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50D1F" w14:textId="77777777" w:rsidR="00FB12E1" w:rsidRDefault="00FB12E1" w:rsidP="00FB12E1">
      <w:pPr>
        <w:spacing w:after="160"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TERMO DE REFERÊNCIA</w:t>
      </w:r>
    </w:p>
    <w:p w14:paraId="38E55E9D" w14:textId="66142BF2" w:rsidR="00FB12E1" w:rsidRDefault="00FB12E1" w:rsidP="00FB12E1">
      <w:pPr>
        <w:spacing w:after="16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Processo Administrativo nº </w:t>
      </w:r>
      <w:r w:rsidR="00B543EC">
        <w:rPr>
          <w:rFonts w:ascii="Arial" w:eastAsia="Arial" w:hAnsi="Arial" w:cs="Arial"/>
          <w:b/>
          <w:bCs/>
        </w:rPr>
        <w:t>196</w:t>
      </w:r>
      <w:r>
        <w:rPr>
          <w:rFonts w:ascii="Arial" w:eastAsia="Arial" w:hAnsi="Arial" w:cs="Arial"/>
          <w:b/>
          <w:bCs/>
        </w:rPr>
        <w:t xml:space="preserve"> /2026</w:t>
      </w:r>
    </w:p>
    <w:p w14:paraId="526B8CB8" w14:textId="4D221CC5" w:rsidR="00FB12E1" w:rsidRDefault="00624B70" w:rsidP="00FB12E1">
      <w:pPr>
        <w:spacing w:after="160"/>
        <w:jc w:val="center"/>
        <w:rPr>
          <w:rFonts w:ascii="Arial" w:eastAsia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Dispensa</w:t>
      </w:r>
      <w:r w:rsidR="00FB12E1">
        <w:rPr>
          <w:rFonts w:ascii="Arial" w:eastAsia="Arial" w:hAnsi="Arial" w:cs="Arial"/>
          <w:b/>
          <w:bCs/>
        </w:rPr>
        <w:t xml:space="preserve"> de Licitação nº </w:t>
      </w:r>
      <w:r w:rsidR="00B543EC">
        <w:rPr>
          <w:rFonts w:ascii="Arial" w:eastAsia="Arial" w:hAnsi="Arial" w:cs="Arial"/>
          <w:b/>
          <w:bCs/>
        </w:rPr>
        <w:t>110</w:t>
      </w:r>
      <w:r w:rsidR="00FB12E1">
        <w:rPr>
          <w:rFonts w:ascii="Arial" w:eastAsia="Arial" w:hAnsi="Arial" w:cs="Arial"/>
          <w:b/>
          <w:bCs/>
        </w:rPr>
        <w:t xml:space="preserve"> /2026</w:t>
      </w:r>
    </w:p>
    <w:p w14:paraId="1D4ACCD9" w14:textId="77777777" w:rsidR="00FB12E1" w:rsidRDefault="00FB12E1" w:rsidP="00FB12E1">
      <w:pPr>
        <w:spacing w:after="160"/>
        <w:jc w:val="center"/>
        <w:rPr>
          <w:rFonts w:ascii="Arial" w:eastAsia="Arial" w:hAnsi="Arial" w:cs="Arial"/>
        </w:rPr>
      </w:pPr>
    </w:p>
    <w:p w14:paraId="3B343062" w14:textId="11A96D13" w:rsidR="00FB12E1" w:rsidRPr="00FB12E1" w:rsidRDefault="00624B70" w:rsidP="00624B70">
      <w:pPr>
        <w:spacing w:line="360" w:lineRule="auto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1. CONDIÇÕES GERAIS DA CONTRATAÇÃO</w:t>
      </w:r>
    </w:p>
    <w:p w14:paraId="5C3103B4" w14:textId="0844A6AB" w:rsidR="00FB12E1" w:rsidRDefault="00624B70" w:rsidP="00624B70">
      <w:pPr>
        <w:spacing w:line="360" w:lineRule="auto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1.1 OBJETO</w:t>
      </w:r>
    </w:p>
    <w:p w14:paraId="036D9E36" w14:textId="001424E2" w:rsidR="006F3D21" w:rsidRDefault="00C9344F" w:rsidP="006F3D21">
      <w:pPr>
        <w:spacing w:before="240" w:line="360" w:lineRule="auto"/>
        <w:jc w:val="both"/>
        <w:rPr>
          <w:rFonts w:ascii="Arial" w:eastAsia="Arial" w:hAnsi="Arial" w:cs="Arial"/>
        </w:rPr>
      </w:pPr>
      <w:r w:rsidRPr="007E6B7E">
        <w:rPr>
          <w:rFonts w:ascii="Arial" w:hAnsi="Arial" w:cs="Arial"/>
        </w:rPr>
        <w:t>Aquisição</w:t>
      </w:r>
      <w:r w:rsidR="006F3D21" w:rsidRPr="007E6B7E">
        <w:rPr>
          <w:rFonts w:ascii="Arial" w:hAnsi="Arial" w:cs="Arial"/>
        </w:rPr>
        <w:t xml:space="preserve"> de materiais e </w:t>
      </w:r>
      <w:r w:rsidR="00FB12E1" w:rsidRPr="007E6B7E">
        <w:rPr>
          <w:rFonts w:ascii="Arial" w:hAnsi="Arial" w:cs="Arial"/>
        </w:rPr>
        <w:t xml:space="preserve">elementos decorativos destinados à ornamentação natalina da Praça Municipal </w:t>
      </w:r>
      <w:r w:rsidR="006F3D21" w:rsidRPr="007E6B7E">
        <w:rPr>
          <w:rFonts w:ascii="Arial" w:hAnsi="Arial" w:cs="Arial"/>
        </w:rPr>
        <w:t>de</w:t>
      </w:r>
      <w:r w:rsidR="00FB12E1" w:rsidRPr="007E6B7E">
        <w:rPr>
          <w:rFonts w:ascii="Arial" w:hAnsi="Arial" w:cs="Arial"/>
        </w:rPr>
        <w:t xml:space="preserve"> Quevedos/RS, sob a forma de Dispensa de Licitação por Valor, </w:t>
      </w:r>
      <w:r w:rsidR="006F3D21" w:rsidRPr="007E6B7E">
        <w:rPr>
          <w:rFonts w:ascii="Arial" w:eastAsia="Arial" w:hAnsi="Arial" w:cs="Arial"/>
        </w:rPr>
        <w:t>conforme especificações e condições deste TR.</w:t>
      </w:r>
    </w:p>
    <w:p w14:paraId="5E34CC2F" w14:textId="1F5B3D89" w:rsidR="006F3D21" w:rsidRPr="00FB12E1" w:rsidRDefault="006F3D21" w:rsidP="006F3D21">
      <w:pPr>
        <w:spacing w:line="360" w:lineRule="auto"/>
        <w:ind w:firstLine="709"/>
        <w:jc w:val="both"/>
        <w:rPr>
          <w:rFonts w:ascii="Arial" w:hAnsi="Arial" w:cs="Arial"/>
        </w:rPr>
      </w:pPr>
    </w:p>
    <w:p w14:paraId="346E7E9E" w14:textId="02F5BA7E" w:rsidR="00FB12E1" w:rsidRPr="00FB12E1" w:rsidRDefault="00624B70" w:rsidP="00624B70">
      <w:pPr>
        <w:spacing w:line="360" w:lineRule="auto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1.2 NATUREZA E QUANTITATIVOS</w:t>
      </w:r>
    </w:p>
    <w:p w14:paraId="0DFC4E97" w14:textId="77777777" w:rsidR="00FB12E1" w:rsidRDefault="00FB12E1" w:rsidP="00FB12E1">
      <w:pPr>
        <w:spacing w:line="360" w:lineRule="auto"/>
        <w:ind w:firstLine="709"/>
        <w:rPr>
          <w:rFonts w:ascii="Arial" w:hAnsi="Arial" w:cs="Arial"/>
        </w:rPr>
      </w:pPr>
      <w:r w:rsidRPr="00FB12E1">
        <w:rPr>
          <w:rFonts w:ascii="Arial" w:hAnsi="Arial" w:cs="Arial"/>
        </w:rPr>
        <w:t>O objeto classifica-se como bem comum e as quantidades foram estimadas com base no levantamento de necessidades da Administração Municipal constante no ETP.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4755"/>
        <w:gridCol w:w="1221"/>
        <w:gridCol w:w="1284"/>
        <w:gridCol w:w="1275"/>
      </w:tblGrid>
      <w:tr w:rsidR="004C495D" w:rsidRPr="004C495D" w14:paraId="1C7036FA" w14:textId="77777777" w:rsidTr="004C495D">
        <w:trPr>
          <w:trHeight w:val="90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4E5EFAED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ITEM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2CCD39C1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DESCRIÇÃO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582D6AEB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QUANTIDADE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616B8FFD" w14:textId="77777777" w:rsidR="004C495D" w:rsidRPr="004C495D" w:rsidRDefault="004C495D" w:rsidP="004C495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VALOR UNITÁRIO VALOR REFERÊNCIA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767FB5D9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VALOR TOTAL</w:t>
            </w:r>
          </w:p>
        </w:tc>
      </w:tr>
      <w:tr w:rsidR="004C495D" w:rsidRPr="004C495D" w14:paraId="27DFD5F8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9D317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3CAA8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KIT BOLA NATALINA 6CM COM 24 UNIDADES (CORES SORTIDAS)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7CCE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AA248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08DE1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107,04</w:t>
            </w:r>
          </w:p>
        </w:tc>
      </w:tr>
      <w:tr w:rsidR="004C495D" w:rsidRPr="004C495D" w14:paraId="287C282E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04DC7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4BE75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KIT BOLA NATALINA 4CM COM 24 UNIDADES (CORES SORTIDAS)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B6F4F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A1D9E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EE9CC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34,80</w:t>
            </w:r>
          </w:p>
        </w:tc>
      </w:tr>
      <w:tr w:rsidR="004C495D" w:rsidRPr="004C495D" w14:paraId="6B15CFDB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E23DC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7CC6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KIT BOLA NATALINA 6CM COM 5 UNIDADES (CORES SORTIDAS)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98734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4B678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91EF7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31,05</w:t>
            </w:r>
          </w:p>
        </w:tc>
      </w:tr>
      <w:tr w:rsidR="004C495D" w:rsidRPr="004C495D" w14:paraId="29408993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3F480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7BAB9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BOLA NATAL PACOTE COM 12 UNIDADES 3CM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33E73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F8330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8B83B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46,08</w:t>
            </w:r>
          </w:p>
        </w:tc>
      </w:tr>
      <w:tr w:rsidR="004C495D" w:rsidRPr="004C495D" w14:paraId="285A50B3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A9396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5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CAA65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ENFEITE NATALINO SINO COM LAÇO 3CM COM 6 UNIDADES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1DAC8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2E853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77E70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69,30</w:t>
            </w:r>
          </w:p>
        </w:tc>
      </w:tr>
      <w:tr w:rsidR="004C495D" w:rsidRPr="004C495D" w14:paraId="0FF13C51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6BDD8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DC0A3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ENFEITE NATAL 2 SINO COM NOEL COM 12 UNIDADE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1DC2" w14:textId="0B21D0B0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66E93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31,15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CC1BE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31,15</w:t>
            </w:r>
          </w:p>
        </w:tc>
      </w:tr>
      <w:tr w:rsidR="004C495D" w:rsidRPr="004C495D" w14:paraId="50CC8D82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39BEF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7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011F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ENFEITE DE NATAL DIVERSOS (PAPAI NOEL;ESTRELA; LAÇO)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C38F" w14:textId="2B4FB540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83D79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10,30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B1835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92,70</w:t>
            </w:r>
          </w:p>
        </w:tc>
      </w:tr>
      <w:tr w:rsidR="004C495D" w:rsidRPr="004C495D" w14:paraId="4A0BAB0F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D8F6A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8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3B184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ENFEITE SINO DE NATAL PARA DECORAÇÃO 30CM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E1741" w14:textId="2BE92365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ED95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25,23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D4638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75,69</w:t>
            </w:r>
          </w:p>
        </w:tc>
      </w:tr>
      <w:tr w:rsidR="004C495D" w:rsidRPr="004C495D" w14:paraId="18833ED1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E3AB0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9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E3C6C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FLOR DECORATIVA NATALINA SORTIDA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09D7A" w14:textId="29FFAB67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62B89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10BEC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65,20</w:t>
            </w:r>
          </w:p>
        </w:tc>
      </w:tr>
      <w:tr w:rsidR="004C495D" w:rsidRPr="004C495D" w14:paraId="7FD717AE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DA8D8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10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36D43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ENFEITE NATAL BONECO SOLDADINHO 12CM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39ADA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86C3F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D7890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126,00</w:t>
            </w:r>
          </w:p>
        </w:tc>
      </w:tr>
      <w:tr w:rsidR="004C495D" w:rsidRPr="004C495D" w14:paraId="27594667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47993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11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8F6EA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ESTRELA PONTEIRA DE ARVORE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521E2" w14:textId="505F581C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1C1C2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7,95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2DD1B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47,70</w:t>
            </w:r>
          </w:p>
        </w:tc>
      </w:tr>
      <w:tr w:rsidR="004C495D" w:rsidRPr="004C495D" w14:paraId="665F676B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E9EFB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12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5DA8D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LATA DECORAÇÃO DE NATAL DESENHO PAPAI NOEL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E251F" w14:textId="74C40984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2DE32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19,90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2E607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119,40</w:t>
            </w:r>
          </w:p>
        </w:tc>
      </w:tr>
      <w:tr w:rsidR="004C495D" w:rsidRPr="004C495D" w14:paraId="1B992B19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F5BA5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13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BB8BB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FESTÃO 2 METRO COR VERDE E NEVADO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ADE70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35DF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374EB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222,36</w:t>
            </w:r>
          </w:p>
        </w:tc>
      </w:tr>
      <w:tr w:rsidR="004C495D" w:rsidRPr="004C495D" w14:paraId="1E21C5AB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71BBF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14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05B09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ROLO FITA NATALINA DECORATIVA VERMELHO/VERDE/DOURADA 2,7 MT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12A48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FE6F9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9,46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C97A1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104,06</w:t>
            </w:r>
          </w:p>
        </w:tc>
      </w:tr>
      <w:tr w:rsidR="004C495D" w:rsidRPr="004C495D" w14:paraId="632DFCE8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90438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lastRenderedPageBreak/>
              <w:t>15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39CAE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ROLO FITA NATALINA DECORATIVA DE VELUDO  VERMELHO/VERDE/DOURADA 2,7 MT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E8BDC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87028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14,77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38479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177,24</w:t>
            </w:r>
          </w:p>
        </w:tc>
      </w:tr>
      <w:tr w:rsidR="004C495D" w:rsidRPr="004C495D" w14:paraId="76508E32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C4025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16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5D2E9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ROLO FITA XADREZ 5CM 6,30MT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91E12" w14:textId="1FADFF4C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61D2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C817E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25,20</w:t>
            </w:r>
          </w:p>
        </w:tc>
      </w:tr>
      <w:tr w:rsidR="004C495D" w:rsidRPr="004C495D" w14:paraId="4DA1E159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02B0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17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FCA6A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DECORAÇÃO NATALINA ENFEITE RENA 25 CM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53259" w14:textId="7127C147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98B7A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21,53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86A2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86,12</w:t>
            </w:r>
          </w:p>
        </w:tc>
      </w:tr>
      <w:tr w:rsidR="004C495D" w:rsidRPr="004C495D" w14:paraId="5DB3EDFD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EEDC5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18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481A0" w14:textId="00257B0D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DE</w:t>
            </w:r>
            <w:r w:rsidR="00625D4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C</w:t>
            </w: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ORAÇÃO/ENFEITE NATAL (LAÇO;URSO;CORDÃO)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D8F8C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8BF15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75E92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46,00</w:t>
            </w:r>
          </w:p>
        </w:tc>
      </w:tr>
      <w:tr w:rsidR="004C495D" w:rsidRPr="004C495D" w14:paraId="3D2F2940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DF2C7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19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79D66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DECORAÇÃO APOIO DE PRATO DE PLASTICO 25 CM DE DIAMETRO REDONDO NATAL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E3B7A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CA6F7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E1DEF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240,58</w:t>
            </w:r>
          </w:p>
        </w:tc>
      </w:tr>
      <w:tr w:rsidR="004C495D" w:rsidRPr="004C495D" w14:paraId="7A76DE60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E4468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20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3208D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PISCA PISCA ESTRELA / TRENO 75 CM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481BD" w14:textId="1D2EA340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1F233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39,97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54D65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79,94</w:t>
            </w:r>
          </w:p>
        </w:tc>
      </w:tr>
      <w:tr w:rsidR="004C495D" w:rsidRPr="004C495D" w14:paraId="2F2F4A0A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DFC0A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21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AEC85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PISCA PISCA 500 LED 10 METROS BRANCO QUENTE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05878" w14:textId="21399BCE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EEF9A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97,28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B21A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389,12</w:t>
            </w:r>
          </w:p>
        </w:tc>
      </w:tr>
      <w:tr w:rsidR="004C495D" w:rsidRPr="004C495D" w14:paraId="2F1F9FF8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83D1F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22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D9FC9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 xml:space="preserve">PISCA PISCA 100 LED 9 METROS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AD79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6D16D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D0D9B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189,54</w:t>
            </w:r>
          </w:p>
        </w:tc>
      </w:tr>
      <w:tr w:rsidR="004C495D" w:rsidRPr="004C495D" w14:paraId="1612F43A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AA75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23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041A3" w14:textId="1612ACFF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LAM</w:t>
            </w:r>
            <w:r w:rsidR="009353D3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P</w:t>
            </w: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ADA CASCATA 100 LED 10 METROS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3033A" w14:textId="3A1AE13D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88F6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17,29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60462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34,58</w:t>
            </w:r>
          </w:p>
        </w:tc>
      </w:tr>
      <w:tr w:rsidR="004C495D" w:rsidRPr="004C495D" w14:paraId="5F16CCDB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019A1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24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4170D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BONECO DE PANO PAPAI NOEL 30 CM CORES DE NATAL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4EE05" w14:textId="343FABDD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BF450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22,83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84F4B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68,49</w:t>
            </w:r>
          </w:p>
        </w:tc>
      </w:tr>
      <w:tr w:rsidR="004C495D" w:rsidRPr="004C495D" w14:paraId="36F2D400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DDAE2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25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2C419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VASO FLOR PEQUENO 20 CM DE DIAMETRO PLASTICO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9F589" w14:textId="09B11ACD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D4563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7,23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BBEC9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43,38</w:t>
            </w:r>
          </w:p>
        </w:tc>
      </w:tr>
      <w:tr w:rsidR="004C495D" w:rsidRPr="004C495D" w14:paraId="2E8F5362" w14:textId="77777777" w:rsidTr="004C495D">
        <w:trPr>
          <w:trHeight w:val="30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BD992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26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67A25" w14:textId="77777777" w:rsidR="004C495D" w:rsidRPr="004C495D" w:rsidRDefault="004C495D" w:rsidP="00F7170A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POTE MULTIUSO PLASTICO 2 LITRO TRANSPARENTE C/TAMPA REDONDO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8E1EA" w14:textId="6A5DD1F5" w:rsidR="004C495D" w:rsidRPr="004C495D" w:rsidRDefault="00D129E1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0</w:t>
            </w:r>
            <w:r w:rsidR="004C495D"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FAD3E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7,99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5F832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31,96</w:t>
            </w:r>
          </w:p>
        </w:tc>
      </w:tr>
      <w:tr w:rsidR="004C495D" w:rsidRPr="004C495D" w14:paraId="517B5895" w14:textId="77777777" w:rsidTr="004C495D">
        <w:trPr>
          <w:trHeight w:val="435"/>
        </w:trPr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E9970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</w:p>
        </w:tc>
        <w:tc>
          <w:tcPr>
            <w:tcW w:w="4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143ED" w14:textId="77777777" w:rsidR="004C495D" w:rsidRPr="004C495D" w:rsidRDefault="004C495D" w:rsidP="00F7170A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TOTAL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C259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7B5B6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2D7BE" w14:textId="77777777" w:rsidR="004C495D" w:rsidRPr="004C495D" w:rsidRDefault="004C495D" w:rsidP="00F7170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</w:pPr>
            <w:r w:rsidRPr="004C49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eastAsia="pt-BR"/>
                <w14:ligatures w14:val="none"/>
              </w:rPr>
              <w:t>2.584,68</w:t>
            </w:r>
          </w:p>
        </w:tc>
      </w:tr>
    </w:tbl>
    <w:p w14:paraId="1BF9B109" w14:textId="77777777" w:rsidR="00D8246A" w:rsidRDefault="00D8246A" w:rsidP="00FB12E1">
      <w:pPr>
        <w:spacing w:line="360" w:lineRule="auto"/>
        <w:ind w:firstLine="709"/>
        <w:rPr>
          <w:rFonts w:ascii="Arial" w:hAnsi="Arial" w:cs="Arial"/>
        </w:rPr>
      </w:pPr>
    </w:p>
    <w:p w14:paraId="30872EDF" w14:textId="77777777" w:rsidR="00FB12E1" w:rsidRPr="00FB12E1" w:rsidRDefault="00FB12E1" w:rsidP="00FB12E1">
      <w:pPr>
        <w:rPr>
          <w:rFonts w:ascii="Arial" w:hAnsi="Arial" w:cs="Arial"/>
        </w:rPr>
      </w:pPr>
    </w:p>
    <w:p w14:paraId="046B0EF5" w14:textId="2733E7D8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1.3 PRAZO DE VIGÊNCIA</w:t>
      </w:r>
    </w:p>
    <w:p w14:paraId="09913878" w14:textId="50B3A74A" w:rsidR="007A33A3" w:rsidRPr="007A33A3" w:rsidRDefault="007A33A3" w:rsidP="007A33A3">
      <w:pPr>
        <w:spacing w:line="360" w:lineRule="auto"/>
        <w:ind w:firstLine="709"/>
        <w:jc w:val="both"/>
        <w:rPr>
          <w:rFonts w:ascii="Arial" w:hAnsi="Arial" w:cs="Arial"/>
        </w:rPr>
      </w:pPr>
      <w:r w:rsidRPr="007E6B7E">
        <w:rPr>
          <w:rFonts w:ascii="Arial" w:hAnsi="Arial" w:cs="Arial"/>
        </w:rPr>
        <w:t xml:space="preserve">O contrato vigorará pelo prazo de </w:t>
      </w:r>
      <w:r w:rsidR="007E6B7E" w:rsidRPr="007E6B7E">
        <w:rPr>
          <w:rFonts w:ascii="Arial" w:hAnsi="Arial" w:cs="Arial"/>
        </w:rPr>
        <w:t>60</w:t>
      </w:r>
      <w:r w:rsidRPr="007E6B7E">
        <w:rPr>
          <w:rFonts w:ascii="Arial" w:hAnsi="Arial" w:cs="Arial"/>
        </w:rPr>
        <w:t xml:space="preserve"> (</w:t>
      </w:r>
      <w:r w:rsidR="007E6B7E" w:rsidRPr="007E6B7E">
        <w:rPr>
          <w:rFonts w:ascii="Arial" w:hAnsi="Arial" w:cs="Arial"/>
        </w:rPr>
        <w:t>sessenta</w:t>
      </w:r>
      <w:r w:rsidRPr="007E6B7E">
        <w:rPr>
          <w:rFonts w:ascii="Arial" w:hAnsi="Arial" w:cs="Arial"/>
        </w:rPr>
        <w:t>) dias a partir de sua assinatura, estendendo-se até o recebimento definitivo dos bens e limitado ao fim do exercício financeiro de 2026, período compatível com o fornecimento imediato.</w:t>
      </w:r>
    </w:p>
    <w:p w14:paraId="4743A88F" w14:textId="5780BB76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09A65855" w14:textId="1E2238EC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2. FUNDAMENTAÇÃO E NECESSIDADE</w:t>
      </w:r>
    </w:p>
    <w:p w14:paraId="4D977B50" w14:textId="51FE665A" w:rsidR="00FB12E1" w:rsidRDefault="00FB12E1" w:rsidP="00B34718">
      <w:pPr>
        <w:spacing w:line="360" w:lineRule="auto"/>
        <w:ind w:firstLine="709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A contratação fundamenta-se no Estudo Técnico Preliminar datado de 13 de outubro de 2026, que identificou a carência de insumos decorativos e indicou a aquisição direta de bens comuns como a solução mais econômica para viabilizar a ornamentação institucional, cultural e comunitária da Praça Municipal de Quevedos/RS. A ação visa valorizar o ambiente urbano no período natalino e fomentar a convivência da população local.</w:t>
      </w:r>
    </w:p>
    <w:p w14:paraId="47627C03" w14:textId="58B94B0B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283C51AA" w14:textId="56D339E9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3. FUNDAMENTO DO PROCEDIMENTO</w:t>
      </w:r>
    </w:p>
    <w:p w14:paraId="2D15A0AE" w14:textId="77777777" w:rsidR="00FB12E1" w:rsidRPr="00FB12E1" w:rsidRDefault="00FB12E1" w:rsidP="00B34718">
      <w:pPr>
        <w:spacing w:line="360" w:lineRule="auto"/>
        <w:ind w:firstLine="709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A contratação será processada por Dispensa de Licitação, com fundamento no art. 75, inciso II, da Lei nº 14.133/2021, por se tratar de aquisição de bens comuns com valor total estimado abaixo do limite legal atualizado para 2026 (R$ 65.492,11).</w:t>
      </w:r>
    </w:p>
    <w:p w14:paraId="31C1F659" w14:textId="08F27684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79148494" w14:textId="39445BC7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4. SOLUÇÃO COMO UM TODO</w:t>
      </w:r>
    </w:p>
    <w:p w14:paraId="232F1036" w14:textId="77777777" w:rsidR="00FB12E1" w:rsidRPr="00FB12E1" w:rsidRDefault="00FB12E1" w:rsidP="00B34718">
      <w:pPr>
        <w:spacing w:line="360" w:lineRule="auto"/>
        <w:ind w:firstLine="709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A solução compreende o fornecimento integral dos materiais decorativos e de iluminação natalina com frete incluso até o destino final. O objeto será contratado de forma global, considerando que os itens integram uma única solução estética e harmoniosa para a ornamentação. O agrupamento evita a fragmentação do procedimento e reduz os custos operacionais e administrativos para o Município. No entanto, caso a pesquisa de mercado comprove maior vantajosidade financeira, a adjudicação poderá ocorrer por item. A montagem e a instalação serão executadas pela própria Administração Municipal.</w:t>
      </w:r>
    </w:p>
    <w:p w14:paraId="5F8DB790" w14:textId="75924F20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5AC8083F" w14:textId="1ED2EB7E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5. REQUISITOS DA CONTRATAÇÃO</w:t>
      </w:r>
    </w:p>
    <w:p w14:paraId="46F1392B" w14:textId="6A9275B3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5.1 REQUISITOS GERAIS</w:t>
      </w:r>
    </w:p>
    <w:p w14:paraId="2F2B101F" w14:textId="77777777" w:rsidR="00FB12E1" w:rsidRPr="00FB12E1" w:rsidRDefault="00FB12E1" w:rsidP="00B34718">
      <w:pPr>
        <w:spacing w:line="360" w:lineRule="auto"/>
        <w:ind w:firstLine="709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A contratada deverá fornecer produtos novos, sem uso e em perfeitas condições de utilização, com acabamento adequado. Os materiais elétricos/iluminação devem apresentar funcionamento perfeito e compatibilidade técnica. A entrega deverá ser realizada em embalagens adequadas para evitar avarias no transporte e alocadas sem custos adicionais no Município de Quevedos/RS.</w:t>
      </w:r>
    </w:p>
    <w:p w14:paraId="22164583" w14:textId="752DC76E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5.2 HABILITAÇÃO JURÍDICA</w:t>
      </w:r>
    </w:p>
    <w:p w14:paraId="4B757AAC" w14:textId="77777777" w:rsidR="00FB12E1" w:rsidRPr="00FB12E1" w:rsidRDefault="00FB12E1" w:rsidP="00FB12E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CNPJ ativo.</w:t>
      </w:r>
    </w:p>
    <w:p w14:paraId="74EFE848" w14:textId="77777777" w:rsidR="00FB12E1" w:rsidRPr="00FB12E1" w:rsidRDefault="00FB12E1" w:rsidP="00FB12E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Ato constitutivo, estatuto ou contrato social em vigor e devidamente registrado, acompanhado de suas alterações.</w:t>
      </w:r>
    </w:p>
    <w:p w14:paraId="32AEFD28" w14:textId="77777777" w:rsidR="00FB12E1" w:rsidRPr="00FB12E1" w:rsidRDefault="00FB12E1" w:rsidP="00FB12E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Documentos de eleição/designação dos administradores (se aplicável).</w:t>
      </w:r>
    </w:p>
    <w:p w14:paraId="7E32A9B1" w14:textId="77777777" w:rsidR="00FB12E1" w:rsidRDefault="00FB12E1" w:rsidP="00FB12E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Documento de identidade do representante legal e procuração (se houver).</w:t>
      </w:r>
    </w:p>
    <w:p w14:paraId="272C9CD5" w14:textId="77777777" w:rsidR="006F3D21" w:rsidRPr="00FB12E1" w:rsidRDefault="006F3D21" w:rsidP="006F3D21">
      <w:pPr>
        <w:spacing w:line="360" w:lineRule="auto"/>
        <w:ind w:left="720"/>
        <w:jc w:val="both"/>
        <w:rPr>
          <w:rFonts w:ascii="Arial" w:hAnsi="Arial" w:cs="Arial"/>
        </w:rPr>
      </w:pPr>
    </w:p>
    <w:p w14:paraId="78A4D40C" w14:textId="17CEAD75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5.3 REGULARIDADE FISCAL, SOCIAL, TRABALHISTA E PREVIDENCIÁRIA</w:t>
      </w:r>
    </w:p>
    <w:p w14:paraId="6667CE29" w14:textId="77777777" w:rsidR="00FB12E1" w:rsidRPr="00FB12E1" w:rsidRDefault="00FB12E1" w:rsidP="00FB12E1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Inscrição no Cadastro de Contribuintes Estadual e/ou Municipal.</w:t>
      </w:r>
    </w:p>
    <w:p w14:paraId="375CFA33" w14:textId="77777777" w:rsidR="00FB12E1" w:rsidRPr="00FB12E1" w:rsidRDefault="00FB12E1" w:rsidP="00FB12E1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Certidão Conjunta Negativa (ou Positiva com efeitos de Negativa) de Débitos Relativos aos Tributos Federais e à Dívida Ativa da União.</w:t>
      </w:r>
    </w:p>
    <w:p w14:paraId="04F7414F" w14:textId="77777777" w:rsidR="00FB12E1" w:rsidRPr="00FB12E1" w:rsidRDefault="00FB12E1" w:rsidP="00FB12E1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Certidão de Regularidade Fiscal (CRF) perante o FGTS.</w:t>
      </w:r>
    </w:p>
    <w:p w14:paraId="1C9131D1" w14:textId="77777777" w:rsidR="00FB12E1" w:rsidRPr="00FB12E1" w:rsidRDefault="00FB12E1" w:rsidP="00FB12E1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lastRenderedPageBreak/>
        <w:t>Certidão Negativa de Débitos Trabalhistas (CNDT).</w:t>
      </w:r>
    </w:p>
    <w:p w14:paraId="0930E8A9" w14:textId="77777777" w:rsidR="00FB12E1" w:rsidRDefault="00FB12E1" w:rsidP="00FB12E1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Declaração de cumprimento do art. 7º, XXXIII, da Constituição Federal.</w:t>
      </w:r>
    </w:p>
    <w:p w14:paraId="3AEFDBD6" w14:textId="25B03FF5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1ED16262" w14:textId="08AD659D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6. MODELO DE EXECUÇÃO</w:t>
      </w:r>
    </w:p>
    <w:p w14:paraId="61B80192" w14:textId="04DA6671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6.1 CONDIÇÕES DE ENTREGA, INSTALAÇÃO E TESTES</w:t>
      </w:r>
    </w:p>
    <w:p w14:paraId="6B21322D" w14:textId="17CD9C5D" w:rsidR="00FB12E1" w:rsidRPr="00FB12E1" w:rsidRDefault="00FB12E1" w:rsidP="00FB12E1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t>Prazo de Entrega:</w:t>
      </w:r>
      <w:r w:rsidRPr="00FB12E1">
        <w:rPr>
          <w:rFonts w:ascii="Arial" w:hAnsi="Arial" w:cs="Arial"/>
        </w:rPr>
        <w:t xml:space="preserve"> Os itens deverão ser entregues em até</w:t>
      </w:r>
      <w:r w:rsidR="00C5672D">
        <w:rPr>
          <w:rFonts w:ascii="Arial" w:hAnsi="Arial" w:cs="Arial"/>
        </w:rPr>
        <w:t xml:space="preserve"> </w:t>
      </w:r>
      <w:r w:rsidR="00A3149C">
        <w:rPr>
          <w:rFonts w:ascii="Arial" w:hAnsi="Arial" w:cs="Arial"/>
          <w:i/>
          <w:iCs/>
        </w:rPr>
        <w:t>1</w:t>
      </w:r>
      <w:r w:rsidR="00C5672D">
        <w:rPr>
          <w:rFonts w:ascii="Arial" w:hAnsi="Arial" w:cs="Arial"/>
          <w:i/>
          <w:iCs/>
        </w:rPr>
        <w:t>0</w:t>
      </w:r>
      <w:r w:rsidR="00A3149C">
        <w:rPr>
          <w:rFonts w:ascii="Arial" w:hAnsi="Arial" w:cs="Arial"/>
          <w:i/>
          <w:iCs/>
        </w:rPr>
        <w:t xml:space="preserve"> </w:t>
      </w:r>
      <w:r w:rsidRPr="00FB12E1">
        <w:rPr>
          <w:rFonts w:ascii="Arial" w:hAnsi="Arial" w:cs="Arial"/>
        </w:rPr>
        <w:t>dias contados do recebimento da Nota de Empenho ou ordem de fornecimento.</w:t>
      </w:r>
    </w:p>
    <w:p w14:paraId="738ED704" w14:textId="35526A2B" w:rsidR="00FB12E1" w:rsidRPr="00FB12E1" w:rsidRDefault="00FB12E1" w:rsidP="00FB12E1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t>Local de entrega:</w:t>
      </w:r>
      <w:r w:rsidRPr="00FB12E1">
        <w:rPr>
          <w:rFonts w:ascii="Arial" w:hAnsi="Arial" w:cs="Arial"/>
        </w:rPr>
        <w:t xml:space="preserve"> No Município de Quevedos/RS, </w:t>
      </w:r>
      <w:r w:rsidR="006F3D21">
        <w:rPr>
          <w:rFonts w:ascii="Arial" w:hAnsi="Arial" w:cs="Arial"/>
        </w:rPr>
        <w:t>no</w:t>
      </w:r>
      <w:r w:rsidRPr="00FB12E1">
        <w:rPr>
          <w:rFonts w:ascii="Arial" w:hAnsi="Arial" w:cs="Arial"/>
        </w:rPr>
        <w:t xml:space="preserve"> endereço </w:t>
      </w:r>
      <w:r w:rsidR="006F3D21">
        <w:rPr>
          <w:rFonts w:ascii="Arial" w:hAnsi="Arial" w:cs="Arial"/>
        </w:rPr>
        <w:t>Rua Humaitá, nº 69, bairro centro.</w:t>
      </w:r>
    </w:p>
    <w:p w14:paraId="49DB993B" w14:textId="77777777" w:rsidR="00FB12E1" w:rsidRDefault="00FB12E1" w:rsidP="00FB12E1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t>Condições:</w:t>
      </w:r>
      <w:r w:rsidRPr="00FB12E1">
        <w:rPr>
          <w:rFonts w:ascii="Arial" w:hAnsi="Arial" w:cs="Arial"/>
        </w:rPr>
        <w:t xml:space="preserve"> Todos os produtos passarão por inspeção visual e testes de funcionamento elétrico básicos no momento da entrega pela equipe designada.</w:t>
      </w:r>
    </w:p>
    <w:p w14:paraId="16BC01C3" w14:textId="77777777" w:rsidR="006F3D21" w:rsidRPr="00FB12E1" w:rsidRDefault="006F3D21" w:rsidP="006F3D21">
      <w:pPr>
        <w:spacing w:line="360" w:lineRule="auto"/>
        <w:ind w:left="720"/>
        <w:jc w:val="both"/>
        <w:rPr>
          <w:rFonts w:ascii="Arial" w:hAnsi="Arial" w:cs="Arial"/>
        </w:rPr>
      </w:pPr>
    </w:p>
    <w:p w14:paraId="0892521D" w14:textId="00490D46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6.2 PRODUTOS E PRAZOS</w:t>
      </w:r>
    </w:p>
    <w:p w14:paraId="7064E8AA" w14:textId="77777777" w:rsidR="00FB12E1" w:rsidRPr="00FB12E1" w:rsidRDefault="00FB12E1" w:rsidP="00FB12E1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t>Produto:</w:t>
      </w:r>
      <w:r w:rsidRPr="00FB12E1">
        <w:rPr>
          <w:rFonts w:ascii="Arial" w:hAnsi="Arial" w:cs="Arial"/>
        </w:rPr>
        <w:t xml:space="preserve"> Entrega total do lote de materiais decorativos natalinos em estrita conformidade com as descrições do item 1.2.</w:t>
      </w:r>
    </w:p>
    <w:p w14:paraId="6A3EC28F" w14:textId="084F8D62" w:rsidR="00FB12E1" w:rsidRPr="00FB12E1" w:rsidRDefault="00FB12E1" w:rsidP="00FB12E1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t>Prazo de conferência:</w:t>
      </w:r>
      <w:r w:rsidRPr="00FB12E1">
        <w:rPr>
          <w:rFonts w:ascii="Arial" w:hAnsi="Arial" w:cs="Arial"/>
        </w:rPr>
        <w:t xml:space="preserve"> A Administração terá o prazo de até </w:t>
      </w:r>
      <w:r w:rsidR="00A3149C">
        <w:rPr>
          <w:rFonts w:ascii="Arial" w:hAnsi="Arial" w:cs="Arial"/>
          <w:i/>
          <w:iCs/>
        </w:rPr>
        <w:t>5</w:t>
      </w:r>
      <w:r w:rsidRPr="00FB12E1">
        <w:rPr>
          <w:rFonts w:ascii="Arial" w:hAnsi="Arial" w:cs="Arial"/>
        </w:rPr>
        <w:t xml:space="preserve"> dias úteis após a entrega física para conferência dos quantitativos e das condições dos materiais.</w:t>
      </w:r>
    </w:p>
    <w:p w14:paraId="04BACB15" w14:textId="627B0D0B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0D0DA406" w14:textId="3D2F0C49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7. MODELO DE GESTÃO E FISCALIZAÇÃO</w:t>
      </w:r>
    </w:p>
    <w:p w14:paraId="5F5A20EB" w14:textId="36E820B0" w:rsidR="00FB12E1" w:rsidRPr="00FB12E1" w:rsidRDefault="00FB12E1" w:rsidP="00624B70">
      <w:pPr>
        <w:spacing w:line="360" w:lineRule="auto"/>
        <w:ind w:firstLine="709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O contrato ou instrumento equivalente será fiscalizado p</w:t>
      </w:r>
      <w:r w:rsidR="00C5672D">
        <w:rPr>
          <w:rFonts w:ascii="Arial" w:hAnsi="Arial" w:cs="Arial"/>
        </w:rPr>
        <w:t>ela</w:t>
      </w:r>
      <w:r w:rsidRPr="00FB12E1">
        <w:rPr>
          <w:rFonts w:ascii="Arial" w:hAnsi="Arial" w:cs="Arial"/>
        </w:rPr>
        <w:t xml:space="preserve">  </w:t>
      </w:r>
      <w:r w:rsidR="00C5672D">
        <w:rPr>
          <w:rFonts w:ascii="Arial" w:hAnsi="Arial" w:cs="Arial"/>
        </w:rPr>
        <w:t xml:space="preserve"> Secretaria de Educação, Cultura, Desporto e Turismo</w:t>
      </w:r>
      <w:r w:rsidRPr="00FB12E1">
        <w:rPr>
          <w:rFonts w:ascii="Arial" w:hAnsi="Arial" w:cs="Arial"/>
        </w:rPr>
        <w:t>, cabendo</w:t>
      </w:r>
      <w:r w:rsidR="00C5672D">
        <w:rPr>
          <w:rFonts w:ascii="Arial" w:hAnsi="Arial" w:cs="Arial"/>
        </w:rPr>
        <w:t xml:space="preserve"> </w:t>
      </w:r>
      <w:r w:rsidRPr="00FB12E1">
        <w:rPr>
          <w:rFonts w:ascii="Arial" w:hAnsi="Arial" w:cs="Arial"/>
        </w:rPr>
        <w:t>fiscalizar o cumprimento das especificações, registrar intercorrências e atestar as notas fiscais para pagamento.</w:t>
      </w:r>
    </w:p>
    <w:p w14:paraId="1FADADB1" w14:textId="60CAE333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64ED1C5E" w14:textId="3322412F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8. MEDIÇÃO, RECEBIMENTO E PAGAMENTO</w:t>
      </w:r>
    </w:p>
    <w:p w14:paraId="77661D68" w14:textId="77777777" w:rsidR="00FB12E1" w:rsidRPr="00FB12E1" w:rsidRDefault="00FB12E1" w:rsidP="00FB12E1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t>Medição:</w:t>
      </w:r>
      <w:r w:rsidRPr="00FB12E1">
        <w:rPr>
          <w:rFonts w:ascii="Arial" w:hAnsi="Arial" w:cs="Arial"/>
        </w:rPr>
        <w:t xml:space="preserve"> Será efetuada de forma única após a entrega integral e aceite dos produtos.</w:t>
      </w:r>
    </w:p>
    <w:p w14:paraId="23832820" w14:textId="77777777" w:rsidR="00FB12E1" w:rsidRPr="00FB12E1" w:rsidRDefault="00FB12E1" w:rsidP="00FB12E1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t>Recebimento Provisório:</w:t>
      </w:r>
      <w:r w:rsidRPr="00FB12E1">
        <w:rPr>
          <w:rFonts w:ascii="Arial" w:hAnsi="Arial" w:cs="Arial"/>
        </w:rPr>
        <w:t xml:space="preserve"> Ocorre no ato da entrega, para posterior conferência técnica.</w:t>
      </w:r>
    </w:p>
    <w:p w14:paraId="79A72B83" w14:textId="267C97DC" w:rsidR="00FB12E1" w:rsidRPr="00FB12E1" w:rsidRDefault="00FB12E1" w:rsidP="00FB12E1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lastRenderedPageBreak/>
        <w:t>Recebimento Definitivo:</w:t>
      </w:r>
      <w:r w:rsidRPr="00FB12E1">
        <w:rPr>
          <w:rFonts w:ascii="Arial" w:hAnsi="Arial" w:cs="Arial"/>
        </w:rPr>
        <w:t xml:space="preserve"> Ocorrerá em até</w:t>
      </w:r>
      <w:r w:rsidR="007A6F9F">
        <w:rPr>
          <w:rFonts w:ascii="Arial" w:hAnsi="Arial" w:cs="Arial"/>
          <w:i/>
          <w:iCs/>
        </w:rPr>
        <w:t xml:space="preserve"> </w:t>
      </w:r>
      <w:r w:rsidRPr="00FB12E1">
        <w:rPr>
          <w:rFonts w:ascii="Arial" w:hAnsi="Arial" w:cs="Arial"/>
          <w:i/>
          <w:iCs/>
        </w:rPr>
        <w:t xml:space="preserve">5 </w:t>
      </w:r>
      <w:r w:rsidRPr="00FB12E1">
        <w:rPr>
          <w:rFonts w:ascii="Arial" w:hAnsi="Arial" w:cs="Arial"/>
        </w:rPr>
        <w:t>dias após o recebimento provisório, uma vez sanadas e testadas as condições do material.</w:t>
      </w:r>
    </w:p>
    <w:p w14:paraId="1D3D4344" w14:textId="78DDF6C9" w:rsidR="00FB12E1" w:rsidRPr="00FB12E1" w:rsidRDefault="00FB12E1" w:rsidP="00FB12E1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t>Pagamento:</w:t>
      </w:r>
      <w:r w:rsidRPr="00FB12E1">
        <w:rPr>
          <w:rFonts w:ascii="Arial" w:hAnsi="Arial" w:cs="Arial"/>
        </w:rPr>
        <w:t xml:space="preserve"> Será realizado em até </w:t>
      </w:r>
      <w:r w:rsidR="007A6F9F">
        <w:rPr>
          <w:rFonts w:ascii="Arial" w:hAnsi="Arial" w:cs="Arial"/>
          <w:i/>
          <w:iCs/>
        </w:rPr>
        <w:t>15</w:t>
      </w:r>
      <w:r w:rsidRPr="00FB12E1">
        <w:rPr>
          <w:rFonts w:ascii="Arial" w:hAnsi="Arial" w:cs="Arial"/>
        </w:rPr>
        <w:t xml:space="preserve"> dias contados do recebimento definitivo, mediante regular liquidação da despesa e apresentação da Nota Fiscal devidamente atestada pela fiscalização.</w:t>
      </w:r>
    </w:p>
    <w:p w14:paraId="524A5926" w14:textId="751C7BEB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094AF1A8" w14:textId="509488AD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9. FORMA E CRITÉRIO DE SELEÇÃO</w:t>
      </w:r>
    </w:p>
    <w:p w14:paraId="1B256E42" w14:textId="7651884F" w:rsidR="00FB12E1" w:rsidRPr="00FB12E1" w:rsidRDefault="00FB12E1" w:rsidP="00624B70">
      <w:pPr>
        <w:spacing w:line="360" w:lineRule="auto"/>
        <w:ind w:firstLine="709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A seleção observará o rito da Dispensa de Licitação por Valor disposta no art. 75, II, da Lei nº 14.133/2021, direcionada ao fornecedor que apresentar a proposta mais vantajosa e em conformidade com o preço de mercado estimado.</w:t>
      </w:r>
    </w:p>
    <w:p w14:paraId="0603A49C" w14:textId="3DD37AD8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54CEA4DA" w14:textId="1EE444E5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10. ESTIMATIVA DO VALOR E REAJUSTE</w:t>
      </w:r>
    </w:p>
    <w:p w14:paraId="1697112B" w14:textId="77777777" w:rsidR="00FB12E1" w:rsidRPr="00FB12E1" w:rsidRDefault="00FB12E1" w:rsidP="00624B70">
      <w:pPr>
        <w:spacing w:line="360" w:lineRule="auto"/>
        <w:ind w:firstLine="709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O valor total estimado para a contratação é de R$ 2.584,68 (dois mil, quinhentos e oitenta e quatro reais com sessenta e oito centavos), balizado pela pesquisa de preços oficial acostada aos autos do processo. Por se tratar de fornecimento imediato e de curto prazo, não haverá previsão de reajuste de preços.</w:t>
      </w:r>
    </w:p>
    <w:p w14:paraId="3C7A6D85" w14:textId="2F5DD57A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3FC86B6C" w14:textId="7D79192A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11. DOTAÇÃO ORÇAMENTÁRIA</w:t>
      </w:r>
    </w:p>
    <w:p w14:paraId="06CDDB7D" w14:textId="77777777" w:rsidR="00FB12E1" w:rsidRPr="00FB12E1" w:rsidRDefault="00FB12E1" w:rsidP="00624B70">
      <w:pPr>
        <w:spacing w:line="360" w:lineRule="auto"/>
        <w:ind w:firstLine="709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A despesa decorrente desta contratação correrá por conta das dotações orçamentárias da Secretaria Municipal competente para o exercício de 2026.</w:t>
      </w:r>
    </w:p>
    <w:p w14:paraId="226A084E" w14:textId="4F9E8D68" w:rsidR="00FB12E1" w:rsidRPr="006F3D21" w:rsidRDefault="00FB12E1" w:rsidP="00FB12E1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t>Órgão:</w:t>
      </w:r>
      <w:r w:rsidRPr="00FB12E1">
        <w:rPr>
          <w:rFonts w:ascii="Arial" w:hAnsi="Arial" w:cs="Arial"/>
        </w:rPr>
        <w:t xml:space="preserve"> </w:t>
      </w:r>
      <w:r w:rsidR="004C495D" w:rsidRPr="006F3D21">
        <w:rPr>
          <w:rFonts w:ascii="Arial" w:hAnsi="Arial" w:cs="Arial"/>
        </w:rPr>
        <w:t>Prefeitura Municipal de Quevedos/RS</w:t>
      </w:r>
    </w:p>
    <w:p w14:paraId="58CD4D29" w14:textId="47A1EC85" w:rsidR="00FB12E1" w:rsidRPr="006F3D21" w:rsidRDefault="00FB12E1" w:rsidP="00FB12E1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  <w:b/>
          <w:bCs/>
        </w:rPr>
        <w:t>Unidade:</w:t>
      </w:r>
      <w:r w:rsidRPr="00FB12E1">
        <w:rPr>
          <w:rFonts w:ascii="Arial" w:hAnsi="Arial" w:cs="Arial"/>
        </w:rPr>
        <w:t xml:space="preserve"> </w:t>
      </w:r>
      <w:r w:rsidR="00EC01CF" w:rsidRPr="006F3D21">
        <w:rPr>
          <w:rFonts w:ascii="Arial" w:hAnsi="Arial" w:cs="Arial"/>
        </w:rPr>
        <w:t>OUTROS ENGARGOS DA SECRETARIA MUNICIPAL</w:t>
      </w:r>
      <w:r w:rsidR="006F3D21" w:rsidRPr="006F3D21">
        <w:rPr>
          <w:rFonts w:ascii="Arial" w:hAnsi="Arial" w:cs="Arial"/>
        </w:rPr>
        <w:t xml:space="preserve"> </w:t>
      </w:r>
      <w:r w:rsidR="00EC01CF" w:rsidRPr="006F3D21">
        <w:rPr>
          <w:rFonts w:ascii="Arial" w:hAnsi="Arial" w:cs="Arial"/>
        </w:rPr>
        <w:t>DE EDUCAÇÃO</w:t>
      </w:r>
    </w:p>
    <w:p w14:paraId="5715F9E8" w14:textId="0CBB3A26" w:rsidR="00FB12E1" w:rsidRPr="006F3D21" w:rsidRDefault="00FB12E1" w:rsidP="00FB12E1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6F3D21">
        <w:rPr>
          <w:rFonts w:ascii="Arial" w:hAnsi="Arial" w:cs="Arial"/>
          <w:b/>
          <w:bCs/>
        </w:rPr>
        <w:t>Projeto/Atividade:</w:t>
      </w:r>
      <w:r w:rsidRPr="006F3D21">
        <w:rPr>
          <w:rFonts w:ascii="Arial" w:hAnsi="Arial" w:cs="Arial"/>
        </w:rPr>
        <w:t xml:space="preserve"> </w:t>
      </w:r>
      <w:r w:rsidR="001B7B8A" w:rsidRPr="006F3D21">
        <w:rPr>
          <w:rFonts w:ascii="Arial" w:hAnsi="Arial" w:cs="Arial"/>
        </w:rPr>
        <w:t>2.045 PROMOÇÃO, APOIO E DIVULGAÇÃO DE EVENTOS</w:t>
      </w:r>
    </w:p>
    <w:p w14:paraId="01211539" w14:textId="6669662C" w:rsidR="00FB12E1" w:rsidRPr="006F3D21" w:rsidRDefault="00FB12E1" w:rsidP="00FB12E1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6F3D21">
        <w:rPr>
          <w:rFonts w:ascii="Arial" w:hAnsi="Arial" w:cs="Arial"/>
          <w:b/>
          <w:bCs/>
        </w:rPr>
        <w:t>Elemento de Despesa:</w:t>
      </w:r>
      <w:r w:rsidR="001B7B8A" w:rsidRPr="006F3D21">
        <w:rPr>
          <w:rFonts w:ascii="Arial" w:hAnsi="Arial" w:cs="Arial"/>
          <w:b/>
          <w:bCs/>
        </w:rPr>
        <w:t xml:space="preserve"> </w:t>
      </w:r>
      <w:r w:rsidR="001B7B8A" w:rsidRPr="006F3D21">
        <w:rPr>
          <w:rFonts w:ascii="Arial" w:hAnsi="Arial" w:cs="Arial"/>
        </w:rPr>
        <w:t>227-</w:t>
      </w:r>
      <w:r w:rsidRPr="006F3D21">
        <w:rPr>
          <w:rFonts w:ascii="Arial" w:hAnsi="Arial" w:cs="Arial"/>
        </w:rPr>
        <w:t xml:space="preserve"> 3.3.90.30.00.00</w:t>
      </w:r>
      <w:r w:rsidR="001B7B8A" w:rsidRPr="006F3D21">
        <w:rPr>
          <w:rFonts w:ascii="Arial" w:hAnsi="Arial" w:cs="Arial"/>
        </w:rPr>
        <w:t xml:space="preserve">.00.00 - </w:t>
      </w:r>
      <w:r w:rsidRPr="006F3D21">
        <w:rPr>
          <w:rFonts w:ascii="Arial" w:hAnsi="Arial" w:cs="Arial"/>
        </w:rPr>
        <w:t>Material de Consumo</w:t>
      </w:r>
    </w:p>
    <w:p w14:paraId="6D37DA4F" w14:textId="17ABA822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12BF0828" w14:textId="5E7C3B41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12. OBRIGAÇÕES DA CONTRATADA</w:t>
      </w:r>
    </w:p>
    <w:p w14:paraId="45A8A47F" w14:textId="77777777" w:rsidR="00FB12E1" w:rsidRPr="00FB12E1" w:rsidRDefault="00FB12E1" w:rsidP="00FB12E1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Executar o objeto com qualidade, diligência e observância estrita às normas técnicas e especificações do TR.</w:t>
      </w:r>
    </w:p>
    <w:p w14:paraId="71BB7E4A" w14:textId="77777777" w:rsidR="00FB12E1" w:rsidRPr="00FB12E1" w:rsidRDefault="00FB12E1" w:rsidP="00FB12E1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lastRenderedPageBreak/>
        <w:t>Responsabilizar-se por todo o transporte e logística até o local indicado pela Prefeitura, sem custos adicionais.</w:t>
      </w:r>
    </w:p>
    <w:p w14:paraId="40E8DB23" w14:textId="77777777" w:rsidR="00FB12E1" w:rsidRPr="00FB12E1" w:rsidRDefault="00FB12E1" w:rsidP="00FB12E1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Manter as condições de habilitação e regularidade fiscal durante todo o período da contratação.</w:t>
      </w:r>
    </w:p>
    <w:p w14:paraId="402BAA1A" w14:textId="72ECD107" w:rsidR="00FB12E1" w:rsidRPr="00FB12E1" w:rsidRDefault="00FB12E1" w:rsidP="00FB12E1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 xml:space="preserve">Substituir, reparar ou refazer, às suas expensas e sem ônus para o Município, qualquer item entregue com avarias, defeito de fabricação ou em desconformidade, no prazo de até </w:t>
      </w:r>
      <w:r w:rsidR="004C495D" w:rsidRPr="004C495D">
        <w:rPr>
          <w:rFonts w:ascii="Arial" w:hAnsi="Arial" w:cs="Arial"/>
          <w:i/>
          <w:iCs/>
        </w:rPr>
        <w:t>5</w:t>
      </w:r>
      <w:r w:rsidRPr="00FB12E1">
        <w:rPr>
          <w:rFonts w:ascii="Arial" w:hAnsi="Arial" w:cs="Arial"/>
        </w:rPr>
        <w:t xml:space="preserve"> dias após a notificação.</w:t>
      </w:r>
    </w:p>
    <w:p w14:paraId="66297FDC" w14:textId="77777777" w:rsidR="00FB12E1" w:rsidRPr="00FB12E1" w:rsidRDefault="00FB12E1" w:rsidP="00FB12E1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Responder integralmente por danos decorrentes de culpa ou dolo causados ao patrimônio municipal ou a terceiros na execução do objeto.</w:t>
      </w:r>
    </w:p>
    <w:p w14:paraId="611B01A6" w14:textId="2791991D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641B1844" w14:textId="3A8E2E07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13. OBRIGAÇÕES DA CONTRATANTE</w:t>
      </w:r>
    </w:p>
    <w:p w14:paraId="7E7ED62B" w14:textId="77777777" w:rsidR="00FB12E1" w:rsidRPr="00FB12E1" w:rsidRDefault="00FB12E1" w:rsidP="00FB12E1">
      <w:pPr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Disponibilizar informações, local adequado e condições necessárias para o recebimento dos bens.</w:t>
      </w:r>
    </w:p>
    <w:p w14:paraId="62EB3E48" w14:textId="77777777" w:rsidR="00FB12E1" w:rsidRPr="00FB12E1" w:rsidRDefault="00FB12E1" w:rsidP="00FB12E1">
      <w:pPr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Designar formalmente o gestor e o fiscal da contratação.</w:t>
      </w:r>
    </w:p>
    <w:p w14:paraId="75C14A5D" w14:textId="77777777" w:rsidR="00FB12E1" w:rsidRPr="00FB12E1" w:rsidRDefault="00FB12E1" w:rsidP="00FB12E1">
      <w:pPr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Acompanhar, testar, conferir e atestar o recebimento do objeto nos prazos fixados.</w:t>
      </w:r>
    </w:p>
    <w:p w14:paraId="134EB571" w14:textId="77777777" w:rsidR="00FB12E1" w:rsidRDefault="00FB12E1" w:rsidP="00FB12E1">
      <w:pPr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Efetuar o pagamento devido à contratada após o recebimento definitivo e regular liquidação da nota fiscal.</w:t>
      </w:r>
    </w:p>
    <w:p w14:paraId="4D937A01" w14:textId="143A9C79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2DBC5CEB" w14:textId="4051EAE4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14. SANÇÕES</w:t>
      </w:r>
    </w:p>
    <w:p w14:paraId="2E457412" w14:textId="77777777" w:rsidR="00FB12E1" w:rsidRPr="00FB12E1" w:rsidRDefault="00FB12E1" w:rsidP="00624B70">
      <w:pPr>
        <w:spacing w:line="360" w:lineRule="auto"/>
        <w:ind w:firstLine="709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O descumprimento total ou parcial das obrigações assumidas sujeitará a contratada às sanções previstas nos arts. 155 a 163 da Lei Federal nº 14.133/2021, assegurados o contraditório e a ampla defesa, sendo que multas e procedimentos específicos constarão no instrumento de contrato ou aviso correspondente.</w:t>
      </w:r>
    </w:p>
    <w:p w14:paraId="3982A211" w14:textId="79C84CE3" w:rsidR="00FB12E1" w:rsidRPr="00FB12E1" w:rsidRDefault="00FB12E1" w:rsidP="00FB12E1">
      <w:pPr>
        <w:spacing w:line="360" w:lineRule="auto"/>
        <w:jc w:val="both"/>
        <w:rPr>
          <w:rFonts w:ascii="Arial" w:hAnsi="Arial" w:cs="Arial"/>
        </w:rPr>
      </w:pPr>
    </w:p>
    <w:p w14:paraId="6390439C" w14:textId="0389FAF5" w:rsidR="00FB12E1" w:rsidRPr="00FB12E1" w:rsidRDefault="00624B70" w:rsidP="00FB12E1">
      <w:pPr>
        <w:spacing w:line="360" w:lineRule="auto"/>
        <w:jc w:val="both"/>
        <w:rPr>
          <w:rFonts w:ascii="Arial" w:hAnsi="Arial" w:cs="Arial"/>
          <w:b/>
          <w:bCs/>
        </w:rPr>
      </w:pPr>
      <w:r w:rsidRPr="00FB12E1">
        <w:rPr>
          <w:rFonts w:ascii="Arial" w:hAnsi="Arial" w:cs="Arial"/>
          <w:b/>
          <w:bCs/>
        </w:rPr>
        <w:t>15. DISPOSIÇÕES FINAIS</w:t>
      </w:r>
    </w:p>
    <w:p w14:paraId="307EA4EB" w14:textId="77777777" w:rsidR="00FB12E1" w:rsidRPr="00FB12E1" w:rsidRDefault="00FB12E1" w:rsidP="00624B70">
      <w:pPr>
        <w:spacing w:line="360" w:lineRule="auto"/>
        <w:ind w:firstLine="709"/>
        <w:jc w:val="both"/>
        <w:rPr>
          <w:rFonts w:ascii="Arial" w:hAnsi="Arial" w:cs="Arial"/>
        </w:rPr>
      </w:pPr>
      <w:r w:rsidRPr="00FB12E1">
        <w:rPr>
          <w:rFonts w:ascii="Arial" w:hAnsi="Arial" w:cs="Arial"/>
        </w:rPr>
        <w:t>Integram este Termo de Referência as cotações e orçamentos do processo. Este documento integra formalmente o processo administrativo de contratação direta. Os casos omissos serão resolvidos em estrita consonância com a Lei Federal nº 14.133/2021 e demais regulamentações municipais vigentes em Quevedos/RS.</w:t>
      </w:r>
    </w:p>
    <w:p w14:paraId="65B88329" w14:textId="77777777" w:rsidR="00B5170E" w:rsidRDefault="00B5170E">
      <w:pPr>
        <w:rPr>
          <w:rFonts w:ascii="Arial" w:hAnsi="Arial" w:cs="Arial"/>
        </w:rPr>
      </w:pPr>
    </w:p>
    <w:p w14:paraId="3AB2C5C3" w14:textId="77777777" w:rsidR="00624B70" w:rsidRDefault="00624B70">
      <w:pPr>
        <w:rPr>
          <w:rFonts w:ascii="Arial" w:hAnsi="Arial" w:cs="Arial"/>
        </w:rPr>
      </w:pPr>
    </w:p>
    <w:p w14:paraId="46870943" w14:textId="77777777" w:rsidR="00624B70" w:rsidRDefault="00624B70">
      <w:pPr>
        <w:rPr>
          <w:rFonts w:ascii="Arial" w:hAnsi="Arial" w:cs="Arial"/>
        </w:rPr>
      </w:pPr>
    </w:p>
    <w:p w14:paraId="1E2A3AF1" w14:textId="77777777" w:rsidR="00624B70" w:rsidRDefault="00624B70">
      <w:pPr>
        <w:rPr>
          <w:rFonts w:ascii="Arial" w:hAnsi="Arial" w:cs="Arial"/>
        </w:rPr>
      </w:pPr>
    </w:p>
    <w:p w14:paraId="5DEE8806" w14:textId="77777777" w:rsidR="00624B70" w:rsidRDefault="00624B70">
      <w:pPr>
        <w:rPr>
          <w:rFonts w:ascii="Arial" w:hAnsi="Arial" w:cs="Arial"/>
        </w:rPr>
      </w:pPr>
    </w:p>
    <w:p w14:paraId="4C6B176B" w14:textId="77777777" w:rsidR="00624B70" w:rsidRDefault="00624B70">
      <w:pPr>
        <w:rPr>
          <w:rFonts w:ascii="Arial" w:hAnsi="Arial" w:cs="Arial"/>
        </w:rPr>
      </w:pPr>
    </w:p>
    <w:p w14:paraId="78CEEEF0" w14:textId="77777777" w:rsidR="00624B70" w:rsidRDefault="00624B70">
      <w:pPr>
        <w:rPr>
          <w:rFonts w:ascii="Arial" w:hAnsi="Arial" w:cs="Arial"/>
        </w:rPr>
      </w:pPr>
    </w:p>
    <w:p w14:paraId="73AFDC35" w14:textId="77777777" w:rsidR="00624B70" w:rsidRDefault="00624B70">
      <w:pPr>
        <w:rPr>
          <w:rFonts w:ascii="Arial" w:hAnsi="Arial" w:cs="Arial"/>
        </w:rPr>
      </w:pPr>
    </w:p>
    <w:p w14:paraId="5CD739A0" w14:textId="77777777" w:rsidR="00624B70" w:rsidRDefault="00624B70">
      <w:pPr>
        <w:rPr>
          <w:rFonts w:ascii="Arial" w:hAnsi="Arial" w:cs="Arial"/>
        </w:rPr>
      </w:pPr>
    </w:p>
    <w:p w14:paraId="41A749E0" w14:textId="77777777" w:rsidR="00624B70" w:rsidRDefault="00624B70">
      <w:pPr>
        <w:rPr>
          <w:rFonts w:ascii="Arial" w:hAnsi="Arial" w:cs="Arial"/>
        </w:rPr>
      </w:pPr>
    </w:p>
    <w:p w14:paraId="61BB2F0A" w14:textId="77777777" w:rsidR="00624B70" w:rsidRDefault="00624B70">
      <w:pPr>
        <w:rPr>
          <w:rFonts w:ascii="Arial" w:hAnsi="Arial" w:cs="Arial"/>
        </w:rPr>
      </w:pPr>
    </w:p>
    <w:p w14:paraId="13A59C8C" w14:textId="77777777" w:rsidR="00624B70" w:rsidRDefault="00624B70">
      <w:pPr>
        <w:rPr>
          <w:rFonts w:ascii="Arial" w:hAnsi="Arial" w:cs="Arial"/>
        </w:rPr>
      </w:pPr>
    </w:p>
    <w:p w14:paraId="7929D0E8" w14:textId="77777777" w:rsidR="00624B70" w:rsidRDefault="00624B70">
      <w:pPr>
        <w:rPr>
          <w:rFonts w:ascii="Arial" w:hAnsi="Arial" w:cs="Arial"/>
        </w:rPr>
      </w:pPr>
    </w:p>
    <w:p w14:paraId="43BC58E0" w14:textId="77777777" w:rsidR="00624B70" w:rsidRDefault="00624B70">
      <w:pPr>
        <w:rPr>
          <w:rFonts w:ascii="Arial" w:hAnsi="Arial" w:cs="Arial"/>
        </w:rPr>
      </w:pPr>
    </w:p>
    <w:p w14:paraId="7981B6D7" w14:textId="355EA213" w:rsidR="00624B70" w:rsidRPr="00946D40" w:rsidRDefault="00624B70" w:rsidP="00624B70">
      <w:pPr>
        <w:jc w:val="right"/>
        <w:rPr>
          <w:rFonts w:ascii="Arial" w:hAnsi="Arial" w:cs="Arial"/>
          <w:color w:val="000000"/>
        </w:rPr>
      </w:pPr>
      <w:r w:rsidRPr="00946D40">
        <w:rPr>
          <w:rFonts w:ascii="Arial" w:hAnsi="Arial" w:cs="Arial"/>
          <w:color w:val="000000"/>
        </w:rPr>
        <w:t xml:space="preserve">Quevedos – RS, </w:t>
      </w:r>
      <w:r>
        <w:rPr>
          <w:rFonts w:ascii="Arial" w:hAnsi="Arial" w:cs="Arial"/>
          <w:color w:val="000000"/>
        </w:rPr>
        <w:t>1</w:t>
      </w:r>
      <w:r w:rsidR="006F3D21">
        <w:rPr>
          <w:rFonts w:ascii="Arial" w:hAnsi="Arial" w:cs="Arial"/>
          <w:color w:val="000000"/>
        </w:rPr>
        <w:t>4</w:t>
      </w:r>
      <w:r w:rsidRPr="00946D40">
        <w:rPr>
          <w:rFonts w:ascii="Arial" w:hAnsi="Arial" w:cs="Arial"/>
          <w:color w:val="000000"/>
        </w:rPr>
        <w:t xml:space="preserve"> de </w:t>
      </w:r>
      <w:r>
        <w:rPr>
          <w:rFonts w:ascii="Arial" w:hAnsi="Arial" w:cs="Arial"/>
          <w:color w:val="000000"/>
        </w:rPr>
        <w:t>outubro</w:t>
      </w:r>
      <w:r w:rsidRPr="00946D40">
        <w:rPr>
          <w:rFonts w:ascii="Arial" w:hAnsi="Arial" w:cs="Arial"/>
          <w:color w:val="000000"/>
        </w:rPr>
        <w:t xml:space="preserve"> de 2026.</w:t>
      </w:r>
    </w:p>
    <w:p w14:paraId="00506200" w14:textId="77777777" w:rsidR="00624B70" w:rsidRPr="00946D40" w:rsidRDefault="00624B70" w:rsidP="00624B70">
      <w:pPr>
        <w:jc w:val="center"/>
        <w:rPr>
          <w:rFonts w:ascii="Arial" w:hAnsi="Arial" w:cs="Arial"/>
          <w:color w:val="000000"/>
        </w:rPr>
      </w:pPr>
    </w:p>
    <w:p w14:paraId="26CC5246" w14:textId="77777777" w:rsidR="00624B70" w:rsidRDefault="00624B70" w:rsidP="00624B70">
      <w:pPr>
        <w:jc w:val="center"/>
        <w:rPr>
          <w:rFonts w:ascii="Arial" w:hAnsi="Arial" w:cs="Arial"/>
          <w:color w:val="000000"/>
        </w:rPr>
      </w:pPr>
    </w:p>
    <w:p w14:paraId="077D0AB8" w14:textId="77777777" w:rsidR="00624B70" w:rsidRDefault="00624B70" w:rsidP="00624B70">
      <w:pPr>
        <w:jc w:val="center"/>
        <w:rPr>
          <w:rFonts w:ascii="Arial" w:hAnsi="Arial" w:cs="Arial"/>
          <w:color w:val="000000"/>
        </w:rPr>
      </w:pPr>
    </w:p>
    <w:p w14:paraId="6310FB0D" w14:textId="77777777" w:rsidR="00624B70" w:rsidRPr="00946D40" w:rsidRDefault="00624B70" w:rsidP="00624B70">
      <w:pPr>
        <w:jc w:val="center"/>
        <w:rPr>
          <w:rFonts w:ascii="Arial" w:hAnsi="Arial" w:cs="Arial"/>
          <w:color w:val="000000"/>
        </w:rPr>
      </w:pPr>
    </w:p>
    <w:p w14:paraId="1D7C0322" w14:textId="77777777" w:rsidR="00624B70" w:rsidRPr="00946D40" w:rsidRDefault="00624B70" w:rsidP="00624B70">
      <w:pPr>
        <w:jc w:val="center"/>
        <w:rPr>
          <w:rFonts w:ascii="Arial" w:hAnsi="Arial" w:cs="Arial"/>
          <w:color w:val="000000"/>
        </w:rPr>
      </w:pPr>
    </w:p>
    <w:p w14:paraId="3990E7EC" w14:textId="77777777" w:rsidR="00624B70" w:rsidRPr="00946D40" w:rsidRDefault="00624B70" w:rsidP="00624B70">
      <w:pPr>
        <w:jc w:val="center"/>
        <w:rPr>
          <w:rFonts w:ascii="Arial" w:hAnsi="Arial" w:cs="Arial"/>
        </w:rPr>
      </w:pPr>
      <w:r w:rsidRPr="00946D40">
        <w:rPr>
          <w:rFonts w:ascii="Arial" w:hAnsi="Arial" w:cs="Arial"/>
          <w:color w:val="000000"/>
        </w:rPr>
        <w:t>______________</w:t>
      </w:r>
      <w:r>
        <w:rPr>
          <w:rFonts w:ascii="Arial" w:hAnsi="Arial" w:cs="Arial"/>
          <w:color w:val="000000"/>
        </w:rPr>
        <w:t>______________________________</w:t>
      </w:r>
      <w:r>
        <w:rPr>
          <w:rFonts w:ascii="Arial" w:hAnsi="Arial" w:cs="Arial"/>
          <w:color w:val="000000"/>
        </w:rPr>
        <w:br/>
        <w:t>Dilmara Damaceno Varela</w:t>
      </w:r>
      <w:r>
        <w:rPr>
          <w:rFonts w:ascii="Arial" w:hAnsi="Arial" w:cs="Arial"/>
          <w:color w:val="000000"/>
        </w:rPr>
        <w:br/>
        <w:t>Secretária de Finanças</w:t>
      </w:r>
    </w:p>
    <w:p w14:paraId="3FECC656" w14:textId="77777777" w:rsidR="00624B70" w:rsidRDefault="00624B70">
      <w:pPr>
        <w:rPr>
          <w:rFonts w:ascii="Arial" w:hAnsi="Arial" w:cs="Arial"/>
        </w:rPr>
      </w:pPr>
    </w:p>
    <w:p w14:paraId="013C0E4B" w14:textId="77777777" w:rsidR="004C495D" w:rsidRDefault="004C495D">
      <w:pPr>
        <w:rPr>
          <w:rFonts w:ascii="Arial" w:hAnsi="Arial" w:cs="Arial"/>
        </w:rPr>
      </w:pPr>
    </w:p>
    <w:p w14:paraId="419E7161" w14:textId="77777777" w:rsidR="004C495D" w:rsidRDefault="004C495D">
      <w:pPr>
        <w:rPr>
          <w:rFonts w:ascii="Arial" w:hAnsi="Arial" w:cs="Arial"/>
        </w:rPr>
      </w:pPr>
    </w:p>
    <w:p w14:paraId="52DEBD0F" w14:textId="77777777" w:rsidR="004C495D" w:rsidRDefault="004C495D">
      <w:pPr>
        <w:rPr>
          <w:rFonts w:ascii="Arial" w:hAnsi="Arial" w:cs="Arial"/>
        </w:rPr>
      </w:pPr>
    </w:p>
    <w:p w14:paraId="315C7213" w14:textId="77777777" w:rsidR="004C495D" w:rsidRDefault="004C495D">
      <w:pPr>
        <w:rPr>
          <w:rFonts w:ascii="Arial" w:hAnsi="Arial" w:cs="Arial"/>
        </w:rPr>
      </w:pPr>
    </w:p>
    <w:p w14:paraId="53563EB6" w14:textId="77777777" w:rsidR="004C495D" w:rsidRDefault="004C495D">
      <w:pPr>
        <w:rPr>
          <w:rFonts w:ascii="Arial" w:hAnsi="Arial" w:cs="Arial"/>
        </w:rPr>
      </w:pPr>
    </w:p>
    <w:p w14:paraId="4D2EE4B4" w14:textId="77777777" w:rsidR="004C495D" w:rsidRPr="00FB12E1" w:rsidRDefault="004C495D">
      <w:pPr>
        <w:rPr>
          <w:rFonts w:ascii="Arial" w:hAnsi="Arial" w:cs="Arial"/>
        </w:rPr>
      </w:pPr>
    </w:p>
    <w:sectPr w:rsidR="004C495D" w:rsidRPr="00FB12E1" w:rsidSect="00FB12E1">
      <w:headerReference w:type="default" r:id="rId8"/>
      <w:footerReference w:type="default" r:id="rId9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EDDFE" w14:textId="77777777" w:rsidR="00344017" w:rsidRDefault="00344017" w:rsidP="00FB12E1">
      <w:r>
        <w:separator/>
      </w:r>
    </w:p>
  </w:endnote>
  <w:endnote w:type="continuationSeparator" w:id="0">
    <w:p w14:paraId="579BA815" w14:textId="77777777" w:rsidR="00344017" w:rsidRDefault="00344017" w:rsidP="00FB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7F972" w14:textId="08F74BC9" w:rsidR="00FB12E1" w:rsidRDefault="00FB12E1" w:rsidP="00FB12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Palatino Linotype" w:eastAsia="Palatino Linotype" w:hAnsi="Palatino Linotype" w:cs="Palatino Linotype"/>
        <w:color w:val="000000"/>
      </w:rPr>
    </w:pPr>
    <w:r>
      <w:rPr>
        <w:rFonts w:ascii="Palatino Linotype" w:eastAsia="Palatino Linotype" w:hAnsi="Palatino Linotype" w:cs="Palatino Linotype"/>
        <w:color w:val="000000"/>
        <w:sz w:val="20"/>
        <w:szCs w:val="20"/>
      </w:rPr>
      <w:t xml:space="preserve">Rua Humaitá, 69 – Fone 0800-0901083 – CEP: 98.140-000 </w:t>
    </w:r>
  </w:p>
  <w:p w14:paraId="08796C0D" w14:textId="77777777" w:rsidR="00FB12E1" w:rsidRDefault="00FB12E1" w:rsidP="00FB12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Palatino Linotype" w:eastAsia="Palatino Linotype" w:hAnsi="Palatino Linotype" w:cs="Palatino Linotype"/>
        <w:color w:val="0000CC"/>
        <w:sz w:val="22"/>
      </w:rPr>
    </w:pPr>
    <w:r>
      <w:rPr>
        <w:rFonts w:ascii="Palatino Linotype" w:eastAsia="Palatino Linotype" w:hAnsi="Palatino Linotype" w:cs="Palatino Linotype"/>
        <w:color w:val="000000"/>
        <w:sz w:val="20"/>
        <w:szCs w:val="20"/>
      </w:rPr>
      <w:t xml:space="preserve">E-mail: </w:t>
    </w:r>
    <w:hyperlink r:id="rId1">
      <w:r>
        <w:rPr>
          <w:rFonts w:ascii="Palatino Linotype" w:eastAsia="Palatino Linotype" w:hAnsi="Palatino Linotype" w:cs="Palatino Linotype"/>
          <w:color w:val="0000FF"/>
          <w:sz w:val="20"/>
          <w:szCs w:val="20"/>
          <w:u w:val="single"/>
        </w:rPr>
        <w:t>gabinete@quevedos.rs.gov.br</w:t>
      </w:r>
    </w:hyperlink>
    <w:r>
      <w:rPr>
        <w:rFonts w:ascii="Palatino Linotype" w:eastAsia="Palatino Linotype" w:hAnsi="Palatino Linotype" w:cs="Palatino Linotype"/>
        <w:color w:val="000000"/>
        <w:sz w:val="20"/>
        <w:szCs w:val="20"/>
      </w:rPr>
      <w:t xml:space="preserve"> – Homepage: </w:t>
    </w:r>
    <w:r>
      <w:rPr>
        <w:rFonts w:ascii="Palatino Linotype" w:eastAsia="Palatino Linotype" w:hAnsi="Palatino Linotype" w:cs="Palatino Linotype"/>
        <w:color w:val="0000CC"/>
        <w:szCs w:val="21"/>
        <w:highlight w:val="white"/>
      </w:rPr>
      <w:t>www.quevedos.rs.gov.br</w:t>
    </w:r>
  </w:p>
  <w:p w14:paraId="518CD598" w14:textId="77F18E91" w:rsidR="00FB12E1" w:rsidRDefault="00FB12E1">
    <w:pPr>
      <w:pStyle w:val="Rodap"/>
    </w:pPr>
  </w:p>
  <w:p w14:paraId="5E5D4AEB" w14:textId="77777777" w:rsidR="00FB12E1" w:rsidRDefault="00FB12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C078C" w14:textId="77777777" w:rsidR="00344017" w:rsidRDefault="00344017" w:rsidP="00FB12E1">
      <w:r>
        <w:separator/>
      </w:r>
    </w:p>
  </w:footnote>
  <w:footnote w:type="continuationSeparator" w:id="0">
    <w:p w14:paraId="1BE5692F" w14:textId="77777777" w:rsidR="00344017" w:rsidRDefault="00344017" w:rsidP="00FB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BD78" w14:textId="6BCB5A7A" w:rsidR="00FB12E1" w:rsidRPr="00A12B62" w:rsidRDefault="00FB12E1" w:rsidP="00FB12E1">
    <w:pPr>
      <w:pStyle w:val="Cabealho"/>
      <w:jc w:val="center"/>
      <w:rPr>
        <w:rFonts w:ascii="Bodoni MT Black" w:hAnsi="Bodoni MT Black"/>
        <w:b/>
        <w:bCs/>
        <w:i/>
        <w:sz w:val="28"/>
        <w:szCs w:val="28"/>
      </w:rPr>
    </w:pPr>
    <w:r w:rsidRPr="00A12B62">
      <w:rPr>
        <w:rFonts w:ascii="Bodoni MT Black" w:hAnsi="Bodoni MT Black"/>
        <w:b/>
        <w:bCs/>
        <w:i/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40F7B0F5" wp14:editId="794C7B12">
          <wp:simplePos x="0" y="0"/>
          <wp:positionH relativeFrom="column">
            <wp:posOffset>4880610</wp:posOffset>
          </wp:positionH>
          <wp:positionV relativeFrom="paragraph">
            <wp:posOffset>-271145</wp:posOffset>
          </wp:positionV>
          <wp:extent cx="1205230" cy="1018540"/>
          <wp:effectExtent l="0" t="0" r="13970" b="10160"/>
          <wp:wrapNone/>
          <wp:docPr id="983069946" name="Imagem 3" descr="http://www.camaraquevedos.rs.gov.br/img/map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5" descr="http://www.camaraquevedos.rs.gov.br/img/mapa.g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6000" contrast="-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230" cy="101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2B62">
      <w:rPr>
        <w:rFonts w:ascii="Bodoni MT Black" w:hAnsi="Bodoni MT Black"/>
        <w:b/>
        <w:bCs/>
        <w:i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061A5A1A" wp14:editId="3BFF54F6">
          <wp:simplePos x="0" y="0"/>
          <wp:positionH relativeFrom="column">
            <wp:posOffset>-396875</wp:posOffset>
          </wp:positionH>
          <wp:positionV relativeFrom="paragraph">
            <wp:posOffset>-120015</wp:posOffset>
          </wp:positionV>
          <wp:extent cx="791210" cy="870585"/>
          <wp:effectExtent l="0" t="0" r="0" b="5715"/>
          <wp:wrapNone/>
          <wp:docPr id="3755759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clrChange>
                      <a:clrFrom>
                        <a:srgbClr val="EBF2FA"/>
                      </a:clrFrom>
                      <a:clrTo>
                        <a:srgbClr val="EBF2FA">
                          <a:alpha val="0"/>
                        </a:srgbClr>
                      </a:clrTo>
                    </a:clrChange>
                    <a:lum bright="12000" contrast="7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87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2B62">
      <w:rPr>
        <w:rFonts w:ascii="Bodoni MT Black" w:hAnsi="Bodoni MT Black"/>
        <w:b/>
        <w:bCs/>
        <w:i/>
        <w:sz w:val="28"/>
        <w:szCs w:val="28"/>
      </w:rPr>
      <w:t>PREFEITURA DE QUEVEDOS</w:t>
    </w:r>
  </w:p>
  <w:p w14:paraId="205963C3" w14:textId="77777777" w:rsidR="00FB12E1" w:rsidRPr="00A12B62" w:rsidRDefault="00FB12E1" w:rsidP="00FB12E1">
    <w:pPr>
      <w:pStyle w:val="Cabealho"/>
      <w:pBdr>
        <w:bottom w:val="double" w:sz="6" w:space="1" w:color="auto"/>
      </w:pBdr>
      <w:jc w:val="center"/>
      <w:rPr>
        <w:rFonts w:ascii="Palatino Linotype" w:hAnsi="Palatino Linotype"/>
        <w:b/>
        <w:bCs/>
        <w:i/>
      </w:rPr>
    </w:pPr>
    <w:r w:rsidRPr="00A12B62">
      <w:rPr>
        <w:rFonts w:ascii="Palatino Linotype" w:hAnsi="Palatino Linotype"/>
        <w:b/>
        <w:bCs/>
        <w:i/>
      </w:rPr>
      <w:t xml:space="preserve">Estado do Rio Grande do Sul </w:t>
    </w:r>
  </w:p>
  <w:p w14:paraId="2054E80A" w14:textId="77777777" w:rsidR="00FB12E1" w:rsidRPr="00A12B62" w:rsidRDefault="00FB12E1" w:rsidP="00FB12E1">
    <w:pPr>
      <w:pStyle w:val="Cabealho"/>
      <w:pBdr>
        <w:bottom w:val="double" w:sz="6" w:space="1" w:color="auto"/>
      </w:pBdr>
      <w:jc w:val="center"/>
      <w:rPr>
        <w:rFonts w:ascii="Palatino Linotype" w:hAnsi="Palatino Linotype"/>
        <w:b/>
        <w:i/>
      </w:rPr>
    </w:pPr>
    <w:r w:rsidRPr="00A12B62">
      <w:rPr>
        <w:rFonts w:ascii="Palatino Linotype" w:hAnsi="Palatino Linotype"/>
        <w:b/>
        <w:i/>
      </w:rPr>
      <w:t>33</w:t>
    </w:r>
    <w:r w:rsidRPr="00A12B62">
      <w:rPr>
        <w:rFonts w:ascii="Palatino Linotype" w:hAnsi="Palatino Linotype"/>
        <w:b/>
        <w:i/>
        <w:strike/>
      </w:rPr>
      <w:t>º</w:t>
    </w:r>
    <w:r w:rsidRPr="00A12B62">
      <w:rPr>
        <w:rFonts w:ascii="Palatino Linotype" w:hAnsi="Palatino Linotype"/>
        <w:b/>
        <w:i/>
      </w:rPr>
      <w:t xml:space="preserve"> de Emancipação Político-administrativa. 32</w:t>
    </w:r>
    <w:r w:rsidRPr="00A12B62">
      <w:rPr>
        <w:rFonts w:ascii="Palatino Linotype" w:hAnsi="Palatino Linotype"/>
        <w:b/>
        <w:i/>
        <w:strike/>
      </w:rPr>
      <w:t>º</w:t>
    </w:r>
    <w:r w:rsidRPr="00A12B62">
      <w:rPr>
        <w:rFonts w:ascii="Palatino Linotype" w:hAnsi="Palatino Linotype"/>
        <w:b/>
        <w:i/>
      </w:rPr>
      <w:t xml:space="preserve"> de Instalação do Município. </w:t>
    </w:r>
  </w:p>
  <w:p w14:paraId="745683F2" w14:textId="77777777" w:rsidR="00FB12E1" w:rsidRPr="00A12B62" w:rsidRDefault="00FB12E1" w:rsidP="00FB12E1">
    <w:pPr>
      <w:pStyle w:val="Cabealho"/>
      <w:pBdr>
        <w:bottom w:val="double" w:sz="6" w:space="1" w:color="auto"/>
      </w:pBdr>
      <w:jc w:val="center"/>
      <w:rPr>
        <w:rFonts w:ascii="Palatino Linotype" w:hAnsi="Palatino Linotype"/>
        <w:b/>
        <w:i/>
      </w:rPr>
    </w:pPr>
    <w:r w:rsidRPr="00A12B62">
      <w:rPr>
        <w:rFonts w:ascii="Palatino Linotype" w:hAnsi="Palatino Linotype"/>
        <w:b/>
        <w:i/>
      </w:rPr>
      <w:t>Administração 2025/2028</w:t>
    </w:r>
  </w:p>
  <w:p w14:paraId="5638A618" w14:textId="629E3E5D" w:rsidR="00FB12E1" w:rsidRDefault="00FB12E1">
    <w:pPr>
      <w:pStyle w:val="Cabealho"/>
    </w:pPr>
  </w:p>
  <w:p w14:paraId="1E486D10" w14:textId="77777777" w:rsidR="00FB12E1" w:rsidRDefault="00FB12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22757"/>
    <w:multiLevelType w:val="multilevel"/>
    <w:tmpl w:val="CFA2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0F6366"/>
    <w:multiLevelType w:val="multilevel"/>
    <w:tmpl w:val="1E94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11D6F"/>
    <w:multiLevelType w:val="multilevel"/>
    <w:tmpl w:val="E7A6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CB695E"/>
    <w:multiLevelType w:val="multilevel"/>
    <w:tmpl w:val="F476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AE5B39"/>
    <w:multiLevelType w:val="multilevel"/>
    <w:tmpl w:val="D92C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A77B63"/>
    <w:multiLevelType w:val="multilevel"/>
    <w:tmpl w:val="8AC0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0A7550"/>
    <w:multiLevelType w:val="multilevel"/>
    <w:tmpl w:val="8714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750DE1"/>
    <w:multiLevelType w:val="multilevel"/>
    <w:tmpl w:val="47FA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E473FB"/>
    <w:multiLevelType w:val="multilevel"/>
    <w:tmpl w:val="783C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171971">
    <w:abstractNumId w:val="4"/>
  </w:num>
  <w:num w:numId="2" w16cid:durableId="858008864">
    <w:abstractNumId w:val="7"/>
  </w:num>
  <w:num w:numId="3" w16cid:durableId="714239402">
    <w:abstractNumId w:val="3"/>
  </w:num>
  <w:num w:numId="4" w16cid:durableId="1088506005">
    <w:abstractNumId w:val="2"/>
  </w:num>
  <w:num w:numId="5" w16cid:durableId="2083866136">
    <w:abstractNumId w:val="0"/>
  </w:num>
  <w:num w:numId="6" w16cid:durableId="2001228023">
    <w:abstractNumId w:val="5"/>
  </w:num>
  <w:num w:numId="7" w16cid:durableId="126049543">
    <w:abstractNumId w:val="8"/>
  </w:num>
  <w:num w:numId="8" w16cid:durableId="759526538">
    <w:abstractNumId w:val="1"/>
  </w:num>
  <w:num w:numId="9" w16cid:durableId="806705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E1"/>
    <w:rsid w:val="000337C5"/>
    <w:rsid w:val="000A7B12"/>
    <w:rsid w:val="000D7B11"/>
    <w:rsid w:val="00114758"/>
    <w:rsid w:val="001A7E58"/>
    <w:rsid w:val="001B7B8A"/>
    <w:rsid w:val="002E535E"/>
    <w:rsid w:val="00344017"/>
    <w:rsid w:val="00356882"/>
    <w:rsid w:val="003A752E"/>
    <w:rsid w:val="003F7D2A"/>
    <w:rsid w:val="004C495D"/>
    <w:rsid w:val="00624B70"/>
    <w:rsid w:val="00625D4F"/>
    <w:rsid w:val="00641349"/>
    <w:rsid w:val="006F3D21"/>
    <w:rsid w:val="00703F4D"/>
    <w:rsid w:val="00754043"/>
    <w:rsid w:val="007A33A3"/>
    <w:rsid w:val="007A4AC3"/>
    <w:rsid w:val="007A6F9F"/>
    <w:rsid w:val="007D26FF"/>
    <w:rsid w:val="007E6B7E"/>
    <w:rsid w:val="008A088E"/>
    <w:rsid w:val="008A2041"/>
    <w:rsid w:val="009353D3"/>
    <w:rsid w:val="00961E86"/>
    <w:rsid w:val="009844C2"/>
    <w:rsid w:val="00A3149C"/>
    <w:rsid w:val="00A57762"/>
    <w:rsid w:val="00B34718"/>
    <w:rsid w:val="00B5170E"/>
    <w:rsid w:val="00B530D2"/>
    <w:rsid w:val="00B543EC"/>
    <w:rsid w:val="00C450DF"/>
    <w:rsid w:val="00C5672D"/>
    <w:rsid w:val="00C85C1A"/>
    <w:rsid w:val="00C9344F"/>
    <w:rsid w:val="00CA2170"/>
    <w:rsid w:val="00D129E1"/>
    <w:rsid w:val="00D53A8B"/>
    <w:rsid w:val="00D75C4C"/>
    <w:rsid w:val="00D8246A"/>
    <w:rsid w:val="00DA1A83"/>
    <w:rsid w:val="00E93B73"/>
    <w:rsid w:val="00EC01CF"/>
    <w:rsid w:val="00F63C41"/>
    <w:rsid w:val="00F7422D"/>
    <w:rsid w:val="00F821CD"/>
    <w:rsid w:val="00FB12E1"/>
    <w:rsid w:val="00FC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FAB67"/>
  <w15:chartTrackingRefBased/>
  <w15:docId w15:val="{9A5C99C9-214B-4C3C-A785-681C53D7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B1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B1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B1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B1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B1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B12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12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12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B12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B1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B1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B1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12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12E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B12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12E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12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B12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B12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B1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B12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B1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B12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B12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B12E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B12E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B1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B12E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B12E1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B12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B12E1"/>
  </w:style>
  <w:style w:type="paragraph" w:styleId="Rodap">
    <w:name w:val="footer"/>
    <w:basedOn w:val="Normal"/>
    <w:link w:val="RodapChar"/>
    <w:uiPriority w:val="99"/>
    <w:unhideWhenUsed/>
    <w:rsid w:val="00FB12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1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2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718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4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38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85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39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093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09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92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72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576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74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4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87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60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28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14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11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94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13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53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34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327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57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19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65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92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68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65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08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68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375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621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944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80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50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7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64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41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4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5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9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354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1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48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54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72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65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26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59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95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4765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5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04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76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23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270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80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07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17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56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883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41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32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17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40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40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90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296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63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98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64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02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783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59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94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2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5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04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01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65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07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56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305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@quevedos.rs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ww.camaraquevedos.rs.gov.br/img/mapa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D1858-998E-4179-873D-6DFAE5E74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1478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cp:lastPrinted>2026-10-14T16:44:00Z</cp:lastPrinted>
  <dcterms:created xsi:type="dcterms:W3CDTF">2026-10-15T11:52:00Z</dcterms:created>
  <dcterms:modified xsi:type="dcterms:W3CDTF">2026-10-16T14:46:00Z</dcterms:modified>
</cp:coreProperties>
</file>