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60975A" w14:textId="77777777" w:rsidR="00010E55" w:rsidRPr="00010E55" w:rsidRDefault="00010E55" w:rsidP="00010E55">
      <w:pPr>
        <w:pStyle w:val="NormalWeb"/>
        <w:rPr>
          <w:rFonts w:ascii="Arial" w:eastAsiaTheme="majorEastAsia" w:hAnsi="Arial" w:cs="Arial"/>
          <w:b/>
          <w:bCs/>
        </w:rPr>
      </w:pPr>
      <w:r w:rsidRPr="00010E55">
        <w:rPr>
          <w:rFonts w:ascii="Arial" w:eastAsiaTheme="majorEastAsia" w:hAnsi="Arial" w:cs="Arial"/>
          <w:b/>
          <w:bCs/>
        </w:rPr>
        <w:t>DESCRIÇÃO DO OBJETO</w:t>
      </w:r>
    </w:p>
    <w:p w14:paraId="189B4757" w14:textId="77777777" w:rsidR="00010E55" w:rsidRPr="00010E55" w:rsidRDefault="00010E55" w:rsidP="00010E55">
      <w:pPr>
        <w:pStyle w:val="NormalWeb"/>
        <w:rPr>
          <w:rFonts w:ascii="Arial" w:eastAsiaTheme="majorEastAsia" w:hAnsi="Arial" w:cs="Arial"/>
        </w:rPr>
      </w:pPr>
      <w:r w:rsidRPr="00010E55">
        <w:rPr>
          <w:rFonts w:ascii="Arial" w:eastAsiaTheme="majorEastAsia" w:hAnsi="Arial" w:cs="Arial"/>
          <w:b/>
          <w:bCs/>
        </w:rPr>
        <w:t>Cadeira de retenção infantil para veículo automotor (assento de elevação com encosto).</w:t>
      </w:r>
    </w:p>
    <w:p w14:paraId="180CA0CF" w14:textId="77777777" w:rsidR="00010E55" w:rsidRPr="00010E55" w:rsidRDefault="00010E55" w:rsidP="00010E55">
      <w:pPr>
        <w:pStyle w:val="NormalWeb"/>
        <w:rPr>
          <w:rFonts w:ascii="Arial" w:eastAsiaTheme="majorEastAsia" w:hAnsi="Arial" w:cs="Arial"/>
          <w:b/>
          <w:bCs/>
        </w:rPr>
      </w:pPr>
      <w:r w:rsidRPr="00010E55">
        <w:rPr>
          <w:rFonts w:ascii="Arial" w:eastAsiaTheme="majorEastAsia" w:hAnsi="Arial" w:cs="Arial"/>
          <w:b/>
          <w:bCs/>
        </w:rPr>
        <w:t>Especificações Técnicas Mínimas</w:t>
      </w:r>
    </w:p>
    <w:p w14:paraId="3781F4A0" w14:textId="77777777" w:rsidR="00010E55" w:rsidRPr="00010E55" w:rsidRDefault="00010E55" w:rsidP="00010E55">
      <w:pPr>
        <w:pStyle w:val="NormalWeb"/>
        <w:rPr>
          <w:rFonts w:ascii="Arial" w:eastAsiaTheme="majorEastAsia" w:hAnsi="Arial" w:cs="Arial"/>
        </w:rPr>
      </w:pPr>
      <w:r w:rsidRPr="00010E55">
        <w:rPr>
          <w:rFonts w:ascii="Arial" w:eastAsiaTheme="majorEastAsia" w:hAnsi="Arial" w:cs="Arial"/>
        </w:rPr>
        <w:t>Aquisição de cadeira de retenção infantil destinada ao transporte de crianças em veículos automotores, devendo atender, no mínimo, às seguintes características:</w:t>
      </w:r>
    </w:p>
    <w:p w14:paraId="0F926649" w14:textId="77777777" w:rsidR="00010E55" w:rsidRPr="00010E55" w:rsidRDefault="00010E55" w:rsidP="00010E55">
      <w:pPr>
        <w:pStyle w:val="NormalWeb"/>
        <w:numPr>
          <w:ilvl w:val="0"/>
          <w:numId w:val="1"/>
        </w:numPr>
        <w:rPr>
          <w:rFonts w:ascii="Arial" w:eastAsiaTheme="majorEastAsia" w:hAnsi="Arial" w:cs="Arial"/>
        </w:rPr>
      </w:pPr>
      <w:r w:rsidRPr="00010E55">
        <w:rPr>
          <w:rFonts w:ascii="Arial" w:eastAsiaTheme="majorEastAsia" w:hAnsi="Arial" w:cs="Arial"/>
        </w:rPr>
        <w:t xml:space="preserve">Produto novo, sem uso e em perfeitas condições de funcionamento; </w:t>
      </w:r>
    </w:p>
    <w:p w14:paraId="7E6AAEEB" w14:textId="77777777" w:rsidR="00010E55" w:rsidRPr="00010E55" w:rsidRDefault="00010E55" w:rsidP="00010E55">
      <w:pPr>
        <w:pStyle w:val="NormalWeb"/>
        <w:numPr>
          <w:ilvl w:val="0"/>
          <w:numId w:val="1"/>
        </w:numPr>
        <w:rPr>
          <w:rFonts w:ascii="Arial" w:eastAsiaTheme="majorEastAsia" w:hAnsi="Arial" w:cs="Arial"/>
        </w:rPr>
      </w:pPr>
      <w:r w:rsidRPr="00010E55">
        <w:rPr>
          <w:rFonts w:ascii="Arial" w:eastAsiaTheme="majorEastAsia" w:hAnsi="Arial" w:cs="Arial"/>
        </w:rPr>
        <w:t xml:space="preserve">Dispositivo de retenção infantil do tipo </w:t>
      </w:r>
      <w:r w:rsidRPr="00010E55">
        <w:rPr>
          <w:rFonts w:ascii="Arial" w:eastAsiaTheme="majorEastAsia" w:hAnsi="Arial" w:cs="Arial"/>
          <w:b/>
          <w:bCs/>
        </w:rPr>
        <w:t>assento de elevação com encosto</w:t>
      </w:r>
      <w:r w:rsidRPr="00010E55">
        <w:rPr>
          <w:rFonts w:ascii="Arial" w:eastAsiaTheme="majorEastAsia" w:hAnsi="Arial" w:cs="Arial"/>
        </w:rPr>
        <w:t xml:space="preserve">; </w:t>
      </w:r>
    </w:p>
    <w:p w14:paraId="5DC57A9C" w14:textId="77777777" w:rsidR="00010E55" w:rsidRPr="00010E55" w:rsidRDefault="00010E55" w:rsidP="00010E55">
      <w:pPr>
        <w:pStyle w:val="NormalWeb"/>
        <w:numPr>
          <w:ilvl w:val="0"/>
          <w:numId w:val="1"/>
        </w:numPr>
        <w:rPr>
          <w:rFonts w:ascii="Arial" w:eastAsiaTheme="majorEastAsia" w:hAnsi="Arial" w:cs="Arial"/>
        </w:rPr>
      </w:pPr>
      <w:r w:rsidRPr="00010E55">
        <w:rPr>
          <w:rFonts w:ascii="Arial" w:eastAsiaTheme="majorEastAsia" w:hAnsi="Arial" w:cs="Arial"/>
        </w:rPr>
        <w:t xml:space="preserve">Capacidade para transporte de 01 (uma) criança; </w:t>
      </w:r>
    </w:p>
    <w:p w14:paraId="7BFD9BA5" w14:textId="77777777" w:rsidR="00010E55" w:rsidRPr="00010E55" w:rsidRDefault="00010E55" w:rsidP="00010E55">
      <w:pPr>
        <w:pStyle w:val="NormalWeb"/>
        <w:numPr>
          <w:ilvl w:val="0"/>
          <w:numId w:val="1"/>
        </w:numPr>
        <w:rPr>
          <w:rFonts w:ascii="Arial" w:eastAsiaTheme="majorEastAsia" w:hAnsi="Arial" w:cs="Arial"/>
        </w:rPr>
      </w:pPr>
      <w:r w:rsidRPr="00010E55">
        <w:rPr>
          <w:rFonts w:ascii="Arial" w:eastAsiaTheme="majorEastAsia" w:hAnsi="Arial" w:cs="Arial"/>
        </w:rPr>
        <w:t xml:space="preserve">Indicado para crianças com peso entre </w:t>
      </w:r>
      <w:r w:rsidRPr="00010E55">
        <w:rPr>
          <w:rFonts w:ascii="Arial" w:eastAsiaTheme="majorEastAsia" w:hAnsi="Arial" w:cs="Arial"/>
          <w:b/>
          <w:bCs/>
        </w:rPr>
        <w:t>15 kg e 36 kg</w:t>
      </w:r>
      <w:r w:rsidRPr="00010E55">
        <w:rPr>
          <w:rFonts w:ascii="Arial" w:eastAsiaTheme="majorEastAsia" w:hAnsi="Arial" w:cs="Arial"/>
        </w:rPr>
        <w:t xml:space="preserve">; </w:t>
      </w:r>
    </w:p>
    <w:p w14:paraId="4B48F523" w14:textId="77777777" w:rsidR="00010E55" w:rsidRPr="00010E55" w:rsidRDefault="00010E55" w:rsidP="00010E55">
      <w:pPr>
        <w:pStyle w:val="NormalWeb"/>
        <w:numPr>
          <w:ilvl w:val="0"/>
          <w:numId w:val="1"/>
        </w:numPr>
        <w:rPr>
          <w:rFonts w:ascii="Arial" w:eastAsiaTheme="majorEastAsia" w:hAnsi="Arial" w:cs="Arial"/>
        </w:rPr>
      </w:pPr>
      <w:r w:rsidRPr="00010E55">
        <w:rPr>
          <w:rFonts w:ascii="Arial" w:eastAsiaTheme="majorEastAsia" w:hAnsi="Arial" w:cs="Arial"/>
        </w:rPr>
        <w:t xml:space="preserve">Faixa etária recomendada entre </w:t>
      </w:r>
      <w:r w:rsidRPr="00010E55">
        <w:rPr>
          <w:rFonts w:ascii="Arial" w:eastAsiaTheme="majorEastAsia" w:hAnsi="Arial" w:cs="Arial"/>
          <w:b/>
          <w:bCs/>
        </w:rPr>
        <w:t>4 e 10 anos</w:t>
      </w:r>
      <w:r w:rsidRPr="00010E55">
        <w:rPr>
          <w:rFonts w:ascii="Arial" w:eastAsiaTheme="majorEastAsia" w:hAnsi="Arial" w:cs="Arial"/>
        </w:rPr>
        <w:t xml:space="preserve">, ou conforme certificação do fabricante; </w:t>
      </w:r>
    </w:p>
    <w:p w14:paraId="66179B1E" w14:textId="77777777" w:rsidR="00010E55" w:rsidRPr="00010E55" w:rsidRDefault="00010E55" w:rsidP="00010E55">
      <w:pPr>
        <w:pStyle w:val="NormalWeb"/>
        <w:numPr>
          <w:ilvl w:val="0"/>
          <w:numId w:val="1"/>
        </w:numPr>
        <w:rPr>
          <w:rFonts w:ascii="Arial" w:eastAsiaTheme="majorEastAsia" w:hAnsi="Arial" w:cs="Arial"/>
        </w:rPr>
      </w:pPr>
      <w:r w:rsidRPr="00010E55">
        <w:rPr>
          <w:rFonts w:ascii="Arial" w:eastAsiaTheme="majorEastAsia" w:hAnsi="Arial" w:cs="Arial"/>
        </w:rPr>
        <w:t xml:space="preserve">Utilização em conjunto com </w:t>
      </w:r>
      <w:r w:rsidRPr="00010E55">
        <w:rPr>
          <w:rFonts w:ascii="Arial" w:eastAsiaTheme="majorEastAsia" w:hAnsi="Arial" w:cs="Arial"/>
          <w:b/>
          <w:bCs/>
        </w:rPr>
        <w:t>cinto de segurança veicular de 3 pontos</w:t>
      </w:r>
      <w:r w:rsidRPr="00010E55">
        <w:rPr>
          <w:rFonts w:ascii="Arial" w:eastAsiaTheme="majorEastAsia" w:hAnsi="Arial" w:cs="Arial"/>
        </w:rPr>
        <w:t xml:space="preserve">; </w:t>
      </w:r>
    </w:p>
    <w:p w14:paraId="32A6AB2F" w14:textId="77777777" w:rsidR="00010E55" w:rsidRPr="00010E55" w:rsidRDefault="00010E55" w:rsidP="00010E55">
      <w:pPr>
        <w:pStyle w:val="NormalWeb"/>
        <w:numPr>
          <w:ilvl w:val="0"/>
          <w:numId w:val="1"/>
        </w:numPr>
        <w:rPr>
          <w:rFonts w:ascii="Arial" w:eastAsiaTheme="majorEastAsia" w:hAnsi="Arial" w:cs="Arial"/>
        </w:rPr>
      </w:pPr>
      <w:r w:rsidRPr="00010E55">
        <w:rPr>
          <w:rFonts w:ascii="Arial" w:eastAsiaTheme="majorEastAsia" w:hAnsi="Arial" w:cs="Arial"/>
        </w:rPr>
        <w:t xml:space="preserve">Apoio de cabeça com regulagem de altura, possibilitando adaptação ao crescimento da criança; </w:t>
      </w:r>
    </w:p>
    <w:p w14:paraId="3F020962" w14:textId="77777777" w:rsidR="00010E55" w:rsidRPr="00010E55" w:rsidRDefault="00010E55" w:rsidP="00010E55">
      <w:pPr>
        <w:pStyle w:val="NormalWeb"/>
        <w:numPr>
          <w:ilvl w:val="0"/>
          <w:numId w:val="1"/>
        </w:numPr>
        <w:rPr>
          <w:rFonts w:ascii="Arial" w:eastAsiaTheme="majorEastAsia" w:hAnsi="Arial" w:cs="Arial"/>
        </w:rPr>
      </w:pPr>
      <w:r w:rsidRPr="00010E55">
        <w:rPr>
          <w:rFonts w:ascii="Arial" w:eastAsiaTheme="majorEastAsia" w:hAnsi="Arial" w:cs="Arial"/>
        </w:rPr>
        <w:t xml:space="preserve">Estrutura confeccionada em plástico de engenharia ou material de resistência equivalente, apropriado para dispositivos de retenção infantil; </w:t>
      </w:r>
    </w:p>
    <w:p w14:paraId="4C2ED03D" w14:textId="77777777" w:rsidR="00010E55" w:rsidRPr="00010E55" w:rsidRDefault="00010E55" w:rsidP="00010E55">
      <w:pPr>
        <w:pStyle w:val="NormalWeb"/>
        <w:numPr>
          <w:ilvl w:val="0"/>
          <w:numId w:val="1"/>
        </w:numPr>
        <w:rPr>
          <w:rFonts w:ascii="Arial" w:eastAsiaTheme="majorEastAsia" w:hAnsi="Arial" w:cs="Arial"/>
        </w:rPr>
      </w:pPr>
      <w:r w:rsidRPr="00010E55">
        <w:rPr>
          <w:rFonts w:ascii="Arial" w:eastAsiaTheme="majorEastAsia" w:hAnsi="Arial" w:cs="Arial"/>
        </w:rPr>
        <w:t xml:space="preserve">Encosto anatômico proporcionando conforto e segurança durante o transporte; </w:t>
      </w:r>
    </w:p>
    <w:p w14:paraId="3AF7939F" w14:textId="77777777" w:rsidR="00010E55" w:rsidRPr="00010E55" w:rsidRDefault="00010E55" w:rsidP="00010E55">
      <w:pPr>
        <w:pStyle w:val="NormalWeb"/>
        <w:numPr>
          <w:ilvl w:val="0"/>
          <w:numId w:val="1"/>
        </w:numPr>
        <w:rPr>
          <w:rFonts w:ascii="Arial" w:eastAsiaTheme="majorEastAsia" w:hAnsi="Arial" w:cs="Arial"/>
        </w:rPr>
      </w:pPr>
      <w:r w:rsidRPr="00010E55">
        <w:rPr>
          <w:rFonts w:ascii="Arial" w:eastAsiaTheme="majorEastAsia" w:hAnsi="Arial" w:cs="Arial"/>
        </w:rPr>
        <w:t xml:space="preserve">Revestimento acolchoado e de fácil higienização; </w:t>
      </w:r>
    </w:p>
    <w:p w14:paraId="46E6FDF9" w14:textId="77777777" w:rsidR="00010E55" w:rsidRPr="00010E55" w:rsidRDefault="00010E55" w:rsidP="00010E55">
      <w:pPr>
        <w:pStyle w:val="NormalWeb"/>
        <w:numPr>
          <w:ilvl w:val="0"/>
          <w:numId w:val="1"/>
        </w:numPr>
        <w:rPr>
          <w:rFonts w:ascii="Arial" w:eastAsiaTheme="majorEastAsia" w:hAnsi="Arial" w:cs="Arial"/>
        </w:rPr>
      </w:pPr>
      <w:r w:rsidRPr="00010E55">
        <w:rPr>
          <w:rFonts w:ascii="Arial" w:eastAsiaTheme="majorEastAsia" w:hAnsi="Arial" w:cs="Arial"/>
        </w:rPr>
        <w:t xml:space="preserve">Cor predominante escura (preta, cinza ou similar); </w:t>
      </w:r>
    </w:p>
    <w:p w14:paraId="26AA10AD" w14:textId="77777777" w:rsidR="00010E55" w:rsidRPr="00010E55" w:rsidRDefault="00010E55" w:rsidP="00010E55">
      <w:pPr>
        <w:pStyle w:val="NormalWeb"/>
        <w:numPr>
          <w:ilvl w:val="0"/>
          <w:numId w:val="1"/>
        </w:numPr>
        <w:rPr>
          <w:rFonts w:ascii="Arial" w:eastAsiaTheme="majorEastAsia" w:hAnsi="Arial" w:cs="Arial"/>
        </w:rPr>
      </w:pPr>
      <w:r w:rsidRPr="00010E55">
        <w:rPr>
          <w:rFonts w:ascii="Arial" w:eastAsiaTheme="majorEastAsia" w:hAnsi="Arial" w:cs="Arial"/>
        </w:rPr>
        <w:t xml:space="preserve">Dimensões aproximadas: </w:t>
      </w:r>
    </w:p>
    <w:p w14:paraId="654E80CE" w14:textId="77777777" w:rsidR="00010E55" w:rsidRPr="00010E55" w:rsidRDefault="00010E55" w:rsidP="00010E55">
      <w:pPr>
        <w:pStyle w:val="NormalWeb"/>
        <w:numPr>
          <w:ilvl w:val="1"/>
          <w:numId w:val="1"/>
        </w:numPr>
        <w:rPr>
          <w:rFonts w:ascii="Arial" w:eastAsiaTheme="majorEastAsia" w:hAnsi="Arial" w:cs="Arial"/>
        </w:rPr>
      </w:pPr>
      <w:r w:rsidRPr="00010E55">
        <w:rPr>
          <w:rFonts w:ascii="Arial" w:eastAsiaTheme="majorEastAsia" w:hAnsi="Arial" w:cs="Arial"/>
        </w:rPr>
        <w:t xml:space="preserve">Altura: 80 cm; </w:t>
      </w:r>
    </w:p>
    <w:p w14:paraId="0FB05560" w14:textId="77777777" w:rsidR="00010E55" w:rsidRPr="00010E55" w:rsidRDefault="00010E55" w:rsidP="00010E55">
      <w:pPr>
        <w:pStyle w:val="NormalWeb"/>
        <w:numPr>
          <w:ilvl w:val="1"/>
          <w:numId w:val="1"/>
        </w:numPr>
        <w:rPr>
          <w:rFonts w:ascii="Arial" w:eastAsiaTheme="majorEastAsia" w:hAnsi="Arial" w:cs="Arial"/>
        </w:rPr>
      </w:pPr>
      <w:r w:rsidRPr="00010E55">
        <w:rPr>
          <w:rFonts w:ascii="Arial" w:eastAsiaTheme="majorEastAsia" w:hAnsi="Arial" w:cs="Arial"/>
        </w:rPr>
        <w:t xml:space="preserve">Largura: 42 cm; </w:t>
      </w:r>
    </w:p>
    <w:p w14:paraId="7AC804FC" w14:textId="77777777" w:rsidR="00010E55" w:rsidRPr="00010E55" w:rsidRDefault="00010E55" w:rsidP="00010E55">
      <w:pPr>
        <w:pStyle w:val="NormalWeb"/>
        <w:numPr>
          <w:ilvl w:val="1"/>
          <w:numId w:val="1"/>
        </w:numPr>
        <w:rPr>
          <w:rFonts w:ascii="Arial" w:eastAsiaTheme="majorEastAsia" w:hAnsi="Arial" w:cs="Arial"/>
        </w:rPr>
      </w:pPr>
      <w:r w:rsidRPr="00010E55">
        <w:rPr>
          <w:rFonts w:ascii="Arial" w:eastAsiaTheme="majorEastAsia" w:hAnsi="Arial" w:cs="Arial"/>
        </w:rPr>
        <w:t xml:space="preserve">Profundidade: 46 cm; </w:t>
      </w:r>
    </w:p>
    <w:p w14:paraId="667431D4" w14:textId="77777777" w:rsidR="00010E55" w:rsidRPr="00010E55" w:rsidRDefault="00010E55" w:rsidP="00010E55">
      <w:pPr>
        <w:pStyle w:val="NormalWeb"/>
        <w:numPr>
          <w:ilvl w:val="0"/>
          <w:numId w:val="1"/>
        </w:numPr>
        <w:rPr>
          <w:rFonts w:ascii="Arial" w:eastAsiaTheme="majorEastAsia" w:hAnsi="Arial" w:cs="Arial"/>
        </w:rPr>
      </w:pPr>
      <w:r w:rsidRPr="00010E55">
        <w:rPr>
          <w:rFonts w:ascii="Arial" w:eastAsiaTheme="majorEastAsia" w:hAnsi="Arial" w:cs="Arial"/>
        </w:rPr>
        <w:t xml:space="preserve">Peso aproximado de até 6 kg; </w:t>
      </w:r>
    </w:p>
    <w:p w14:paraId="12A87CA4" w14:textId="77777777" w:rsidR="00010E55" w:rsidRPr="00010E55" w:rsidRDefault="00010E55" w:rsidP="00010E55">
      <w:pPr>
        <w:pStyle w:val="NormalWeb"/>
        <w:numPr>
          <w:ilvl w:val="0"/>
          <w:numId w:val="1"/>
        </w:numPr>
        <w:rPr>
          <w:rFonts w:ascii="Arial" w:eastAsiaTheme="majorEastAsia" w:hAnsi="Arial" w:cs="Arial"/>
        </w:rPr>
      </w:pPr>
      <w:r w:rsidRPr="00010E55">
        <w:rPr>
          <w:rFonts w:ascii="Arial" w:eastAsiaTheme="majorEastAsia" w:hAnsi="Arial" w:cs="Arial"/>
        </w:rPr>
        <w:t xml:space="preserve">Produto certificado pelo </w:t>
      </w:r>
      <w:r w:rsidRPr="00010E55">
        <w:rPr>
          <w:rFonts w:ascii="Arial" w:eastAsiaTheme="majorEastAsia" w:hAnsi="Arial" w:cs="Arial"/>
          <w:b/>
          <w:bCs/>
        </w:rPr>
        <w:t>INMETRO</w:t>
      </w:r>
      <w:r w:rsidRPr="00010E55">
        <w:rPr>
          <w:rFonts w:ascii="Arial" w:eastAsiaTheme="majorEastAsia" w:hAnsi="Arial" w:cs="Arial"/>
        </w:rPr>
        <w:t xml:space="preserve">, atendendo às normas brasileiras vigentes aplicáveis aos dispositivos de retenção infantil; </w:t>
      </w:r>
    </w:p>
    <w:p w14:paraId="64C26542" w14:textId="77777777" w:rsidR="00010E55" w:rsidRPr="00010E55" w:rsidRDefault="00010E55" w:rsidP="00010E55">
      <w:pPr>
        <w:pStyle w:val="NormalWeb"/>
        <w:numPr>
          <w:ilvl w:val="0"/>
          <w:numId w:val="1"/>
        </w:numPr>
        <w:rPr>
          <w:rFonts w:ascii="Arial" w:eastAsiaTheme="majorEastAsia" w:hAnsi="Arial" w:cs="Arial"/>
        </w:rPr>
      </w:pPr>
      <w:r w:rsidRPr="00010E55">
        <w:rPr>
          <w:rFonts w:ascii="Arial" w:eastAsiaTheme="majorEastAsia" w:hAnsi="Arial" w:cs="Arial"/>
        </w:rPr>
        <w:t xml:space="preserve">Garantia mínima de 12 (doze) meses contra defeitos de fabricação. </w:t>
      </w:r>
    </w:p>
    <w:p w14:paraId="10B39256" w14:textId="77777777" w:rsidR="00010E55" w:rsidRPr="00010E55" w:rsidRDefault="00010E55" w:rsidP="00010E55">
      <w:pPr>
        <w:pStyle w:val="NormalWeb"/>
        <w:rPr>
          <w:rFonts w:ascii="Arial" w:eastAsiaTheme="majorEastAsia" w:hAnsi="Arial" w:cs="Arial"/>
          <w:b/>
          <w:bCs/>
        </w:rPr>
      </w:pPr>
      <w:r w:rsidRPr="00010E55">
        <w:rPr>
          <w:rFonts w:ascii="Arial" w:eastAsiaTheme="majorEastAsia" w:hAnsi="Arial" w:cs="Arial"/>
          <w:b/>
          <w:bCs/>
        </w:rPr>
        <w:t>Características Complementares</w:t>
      </w:r>
    </w:p>
    <w:p w14:paraId="54019C4C" w14:textId="77777777" w:rsidR="00010E55" w:rsidRPr="00010E55" w:rsidRDefault="00010E55" w:rsidP="00010E55">
      <w:pPr>
        <w:pStyle w:val="NormalWeb"/>
        <w:numPr>
          <w:ilvl w:val="0"/>
          <w:numId w:val="2"/>
        </w:numPr>
        <w:rPr>
          <w:rFonts w:ascii="Arial" w:eastAsiaTheme="majorEastAsia" w:hAnsi="Arial" w:cs="Arial"/>
        </w:rPr>
      </w:pPr>
      <w:r w:rsidRPr="00010E55">
        <w:rPr>
          <w:rFonts w:ascii="Arial" w:eastAsiaTheme="majorEastAsia" w:hAnsi="Arial" w:cs="Arial"/>
        </w:rPr>
        <w:t xml:space="preserve">Fácil instalação e remoção; </w:t>
      </w:r>
    </w:p>
    <w:p w14:paraId="5CD5EC25" w14:textId="77777777" w:rsidR="00010E55" w:rsidRPr="00010E55" w:rsidRDefault="00010E55" w:rsidP="00010E55">
      <w:pPr>
        <w:pStyle w:val="NormalWeb"/>
        <w:numPr>
          <w:ilvl w:val="0"/>
          <w:numId w:val="2"/>
        </w:numPr>
        <w:rPr>
          <w:rFonts w:ascii="Arial" w:eastAsiaTheme="majorEastAsia" w:hAnsi="Arial" w:cs="Arial"/>
        </w:rPr>
      </w:pPr>
      <w:r w:rsidRPr="00010E55">
        <w:rPr>
          <w:rFonts w:ascii="Arial" w:eastAsiaTheme="majorEastAsia" w:hAnsi="Arial" w:cs="Arial"/>
        </w:rPr>
        <w:t xml:space="preserve">Materiais resistentes ao uso contínuo e de fácil limpeza; </w:t>
      </w:r>
    </w:p>
    <w:p w14:paraId="14D6A33C" w14:textId="77777777" w:rsidR="00010E55" w:rsidRPr="00010E55" w:rsidRDefault="00010E55" w:rsidP="00010E55">
      <w:pPr>
        <w:pStyle w:val="NormalWeb"/>
        <w:numPr>
          <w:ilvl w:val="0"/>
          <w:numId w:val="2"/>
        </w:numPr>
        <w:rPr>
          <w:rFonts w:ascii="Arial" w:eastAsiaTheme="majorEastAsia" w:hAnsi="Arial" w:cs="Arial"/>
        </w:rPr>
      </w:pPr>
      <w:r w:rsidRPr="00010E55">
        <w:rPr>
          <w:rFonts w:ascii="Arial" w:eastAsiaTheme="majorEastAsia" w:hAnsi="Arial" w:cs="Arial"/>
        </w:rPr>
        <w:t xml:space="preserve">Produto entregue completo, acompanhado de todos os componentes necessários para sua correta instalação e utilização. </w:t>
      </w:r>
    </w:p>
    <w:p w14:paraId="09F24F83" w14:textId="77777777" w:rsidR="00010E55" w:rsidRDefault="00010E55" w:rsidP="006E6B3B">
      <w:pPr>
        <w:pStyle w:val="NormalWeb"/>
        <w:rPr>
          <w:rStyle w:val="Forte"/>
          <w:rFonts w:ascii="Arial" w:eastAsiaTheme="majorEastAsia" w:hAnsi="Arial" w:cs="Arial"/>
          <w:b w:val="0"/>
          <w:bCs w:val="0"/>
        </w:rPr>
      </w:pPr>
    </w:p>
    <w:sectPr w:rsidR="00010E55">
      <w:headerReference w:type="default" r:id="rId8"/>
      <w:footerReference w:type="default" r:id="rId9"/>
      <w:pgSz w:w="11910" w:h="16850"/>
      <w:pgMar w:top="1843" w:right="1137" w:bottom="1276" w:left="1580" w:header="279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5D7511" w14:textId="77777777" w:rsidR="00761E64" w:rsidRDefault="00761E64">
      <w:r>
        <w:separator/>
      </w:r>
    </w:p>
  </w:endnote>
  <w:endnote w:type="continuationSeparator" w:id="0">
    <w:p w14:paraId="098E8D05" w14:textId="77777777" w:rsidR="00761E64" w:rsidRDefault="00761E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FA8EE" w14:textId="77777777" w:rsidR="0077761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BD6605">
      <w:rPr>
        <w:noProof/>
        <w:color w:val="000000"/>
      </w:rPr>
      <w:t>1</w:t>
    </w:r>
    <w:r>
      <w:rPr>
        <w:color w:val="000000"/>
      </w:rPr>
      <w:fldChar w:fldCharType="end"/>
    </w:r>
  </w:p>
  <w:p w14:paraId="1E80990A" w14:textId="77777777" w:rsidR="0077761D" w:rsidRDefault="0077761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022343" w14:textId="77777777" w:rsidR="00761E64" w:rsidRDefault="00761E64">
      <w:r>
        <w:separator/>
      </w:r>
    </w:p>
  </w:footnote>
  <w:footnote w:type="continuationSeparator" w:id="0">
    <w:p w14:paraId="732EC2FF" w14:textId="77777777" w:rsidR="00761E64" w:rsidRDefault="00761E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BC1B9" w14:textId="77777777" w:rsidR="0077761D" w:rsidRDefault="00000000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color w:val="000000"/>
        <w:sz w:val="24"/>
        <w:szCs w:val="24"/>
      </w:rPr>
      <w:drawing>
        <wp:anchor distT="0" distB="0" distL="0" distR="0" simplePos="0" relativeHeight="251658240" behindDoc="1" locked="0" layoutInCell="1" hidden="0" allowOverlap="1" wp14:anchorId="4C706393" wp14:editId="0EA8D94B">
          <wp:simplePos x="0" y="0"/>
          <wp:positionH relativeFrom="page">
            <wp:posOffset>1071685</wp:posOffset>
          </wp:positionH>
          <wp:positionV relativeFrom="page">
            <wp:posOffset>176940</wp:posOffset>
          </wp:positionV>
          <wp:extent cx="583171" cy="664384"/>
          <wp:effectExtent l="0" t="0" r="0" b="0"/>
          <wp:wrapNone/>
          <wp:docPr id="3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83171" cy="66438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  <w:sz w:val="24"/>
        <w:szCs w:val="24"/>
      </w:rPr>
      <mc:AlternateContent>
        <mc:Choice Requires="wps">
          <w:drawing>
            <wp:anchor distT="0" distB="0" distL="0" distR="0" simplePos="0" relativeHeight="251659264" behindDoc="1" locked="0" layoutInCell="1" hidden="0" allowOverlap="1" wp14:anchorId="7EA4D262" wp14:editId="1427E607">
              <wp:simplePos x="0" y="0"/>
              <wp:positionH relativeFrom="page">
                <wp:posOffset>0</wp:posOffset>
              </wp:positionH>
              <wp:positionV relativeFrom="page">
                <wp:posOffset>1019810</wp:posOffset>
              </wp:positionV>
              <wp:extent cx="7560310" cy="12700"/>
              <wp:effectExtent l="0" t="0" r="0" b="0"/>
              <wp:wrapNone/>
              <wp:docPr id="2" name="Retângul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565845" y="3775238"/>
                        <a:ext cx="7560310" cy="952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txbx>
                      <w:txbxContent>
                        <w:p w14:paraId="0A7BC0FD" w14:textId="77777777" w:rsidR="0077761D" w:rsidRDefault="0077761D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EA4D262" id="Retângulo 2" o:spid="_x0000_s1026" style="position:absolute;margin-left:0;margin-top:80.3pt;width:595.3pt;height: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" fillcolor="black" stroked="f">
              <v:textbox inset="2.53958mm,2.53958mm,2.53958mm,2.53958mm">
                <w:txbxContent>
                  <w:p w14:paraId="0A7BC0FD" w14:textId="77777777" w:rsidR="0077761D" w:rsidRDefault="0077761D">
                    <w:pPr>
                      <w:textDirection w:val="btLr"/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color w:val="000000"/>
        <w:sz w:val="24"/>
        <w:szCs w:val="24"/>
      </w:rPr>
      <mc:AlternateContent>
        <mc:Choice Requires="wps">
          <w:drawing>
            <wp:anchor distT="0" distB="0" distL="0" distR="0" simplePos="0" relativeHeight="251660288" behindDoc="1" locked="0" layoutInCell="1" hidden="0" allowOverlap="1" wp14:anchorId="59B047B9" wp14:editId="5ABC725A">
              <wp:simplePos x="0" y="0"/>
              <wp:positionH relativeFrom="page">
                <wp:posOffset>2582863</wp:posOffset>
              </wp:positionH>
              <wp:positionV relativeFrom="page">
                <wp:posOffset>267018</wp:posOffset>
              </wp:positionV>
              <wp:extent cx="3994785" cy="523240"/>
              <wp:effectExtent l="0" t="0" r="0" b="0"/>
              <wp:wrapNone/>
              <wp:docPr id="1" name="Retâ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353370" y="3523143"/>
                        <a:ext cx="3985260" cy="513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70158C8" w14:textId="77777777" w:rsidR="0077761D" w:rsidRDefault="00000000">
                          <w:pPr>
                            <w:spacing w:before="8"/>
                            <w:ind w:left="2" w:right="2" w:firstLine="2"/>
                            <w:jc w:val="center"/>
                            <w:textDirection w:val="btLr"/>
                          </w:pPr>
                          <w:r>
                            <w:rPr>
                              <w:b/>
                              <w:color w:val="000000"/>
                              <w:sz w:val="28"/>
                            </w:rPr>
                            <w:t>PREFEITURA MUNICIPAL DE QUEVEDOS - RS</w:t>
                          </w:r>
                        </w:p>
                        <w:p w14:paraId="69B7E77E" w14:textId="77777777" w:rsidR="0077761D" w:rsidRDefault="00000000">
                          <w:pPr>
                            <w:spacing w:line="228" w:lineRule="auto"/>
                            <w:ind w:left="2" w:right="5" w:firstLine="2"/>
                            <w:jc w:val="center"/>
                            <w:textDirection w:val="btLr"/>
                          </w:pPr>
                          <w:r>
                            <w:rPr>
                              <w:color w:val="000000"/>
                              <w:sz w:val="20"/>
                            </w:rPr>
                            <w:t>Rua Humaitá, 69 – Fone: 0xx (55) 3279-1077.</w:t>
                          </w:r>
                        </w:p>
                        <w:p w14:paraId="4F38A9C2" w14:textId="77777777" w:rsidR="0077761D" w:rsidRDefault="00000000">
                          <w:pPr>
                            <w:spacing w:line="228" w:lineRule="auto"/>
                            <w:ind w:left="2" w:right="6" w:firstLine="2"/>
                            <w:jc w:val="center"/>
                            <w:textDirection w:val="btLr"/>
                          </w:pPr>
                          <w:r>
                            <w:rPr>
                              <w:color w:val="000000"/>
                              <w:sz w:val="20"/>
                            </w:rPr>
                            <w:t>CEP 98.140-000 – Quevedos - RS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9B047B9" id="Retângulo 1" o:spid="_x0000_s1027" style="position:absolute;margin-left:203.4pt;margin-top:21.05pt;width:314.55pt;height:41.2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" filled="f" stroked="f">
              <v:textbox inset="0,0,0,0">
                <w:txbxContent>
                  <w:p w14:paraId="570158C8" w14:textId="77777777" w:rsidR="0077761D" w:rsidRDefault="00000000">
                    <w:pPr>
                      <w:spacing w:before="8"/>
                      <w:ind w:left="2" w:right="2" w:firstLine="2"/>
                      <w:jc w:val="center"/>
                      <w:textDirection w:val="btLr"/>
                    </w:pPr>
                    <w:r>
                      <w:rPr>
                        <w:b/>
                        <w:color w:val="000000"/>
                        <w:sz w:val="28"/>
                      </w:rPr>
                      <w:t>PREFEITURA MUNICIPAL DE QUEVEDOS - RS</w:t>
                    </w:r>
                  </w:p>
                  <w:p w14:paraId="69B7E77E" w14:textId="77777777" w:rsidR="0077761D" w:rsidRDefault="00000000">
                    <w:pPr>
                      <w:spacing w:line="228" w:lineRule="auto"/>
                      <w:ind w:left="2" w:right="5" w:firstLine="2"/>
                      <w:jc w:val="center"/>
                      <w:textDirection w:val="btLr"/>
                    </w:pPr>
                    <w:r>
                      <w:rPr>
                        <w:color w:val="000000"/>
                        <w:sz w:val="20"/>
                      </w:rPr>
                      <w:t>Rua Humaitá, 69 – Fone: 0xx (55) 3279-1077.</w:t>
                    </w:r>
                  </w:p>
                  <w:p w14:paraId="4F38A9C2" w14:textId="77777777" w:rsidR="0077761D" w:rsidRDefault="00000000">
                    <w:pPr>
                      <w:spacing w:line="228" w:lineRule="auto"/>
                      <w:ind w:left="2" w:right="6" w:firstLine="2"/>
                      <w:jc w:val="center"/>
                      <w:textDirection w:val="btLr"/>
                    </w:pPr>
                    <w:r>
                      <w:rPr>
                        <w:color w:val="000000"/>
                        <w:sz w:val="20"/>
                      </w:rPr>
                      <w:t>CEP 98.140-000 – Quevedos - RS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C05FA1"/>
    <w:multiLevelType w:val="multilevel"/>
    <w:tmpl w:val="BE2AF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CAE7B3D"/>
    <w:multiLevelType w:val="multilevel"/>
    <w:tmpl w:val="4F12D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10152773">
    <w:abstractNumId w:val="0"/>
  </w:num>
  <w:num w:numId="2" w16cid:durableId="5210943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0E55"/>
    <w:rsid w:val="00010E55"/>
    <w:rsid w:val="0002685F"/>
    <w:rsid w:val="00070139"/>
    <w:rsid w:val="00136DBE"/>
    <w:rsid w:val="00203323"/>
    <w:rsid w:val="00244CB9"/>
    <w:rsid w:val="002D6D60"/>
    <w:rsid w:val="003602D1"/>
    <w:rsid w:val="004B2C52"/>
    <w:rsid w:val="004F1162"/>
    <w:rsid w:val="005C79F9"/>
    <w:rsid w:val="00616B2C"/>
    <w:rsid w:val="006E6B3B"/>
    <w:rsid w:val="00761E64"/>
    <w:rsid w:val="0077761D"/>
    <w:rsid w:val="008137B1"/>
    <w:rsid w:val="0089319D"/>
    <w:rsid w:val="009E2032"/>
    <w:rsid w:val="00BD6605"/>
    <w:rsid w:val="00BF6A45"/>
    <w:rsid w:val="00DA280A"/>
    <w:rsid w:val="00EB351F"/>
    <w:rsid w:val="00F67965"/>
    <w:rsid w:val="00F82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20D560"/>
  <w15:docId w15:val="{F6F49CC8-7A7C-486B-97B0-E7B40E235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ind w:left="122"/>
      <w:outlineLvl w:val="0"/>
    </w:pPr>
    <w:rPr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before="9"/>
      <w:ind w:left="2" w:right="2"/>
      <w:jc w:val="center"/>
    </w:pPr>
    <w:rPr>
      <w:b/>
      <w:sz w:val="28"/>
      <w:szCs w:val="28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Web">
    <w:name w:val="Normal (Web)"/>
    <w:basedOn w:val="Normal"/>
    <w:uiPriority w:val="99"/>
    <w:unhideWhenUsed/>
    <w:rsid w:val="006E6B3B"/>
    <w:pPr>
      <w:widowControl/>
      <w:spacing w:before="100" w:beforeAutospacing="1" w:after="100" w:afterAutospacing="1"/>
    </w:pPr>
    <w:rPr>
      <w:sz w:val="24"/>
      <w:szCs w:val="24"/>
      <w:lang w:val="pt-BR"/>
    </w:rPr>
  </w:style>
  <w:style w:type="character" w:styleId="Forte">
    <w:name w:val="Strong"/>
    <w:basedOn w:val="Fontepargpadro"/>
    <w:uiPriority w:val="22"/>
    <w:qFormat/>
    <w:rsid w:val="006E6B3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24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Documents\Modelos%20Personalizados%20do%20Office\FOLHA%20TIMBRADA%20PREFEITUR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94E9D8-9A31-446C-A4C4-0FB0E88101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FOLHA TIMBRADA PREFEITURA</Template>
  <TotalTime>12</TotalTime>
  <Pages>1</Pages>
  <Words>258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adriano silva</cp:lastModifiedBy>
  <cp:revision>1</cp:revision>
  <dcterms:created xsi:type="dcterms:W3CDTF">2026-07-27T13:54:00Z</dcterms:created>
  <dcterms:modified xsi:type="dcterms:W3CDTF">2026-07-27T14:28:00Z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2020-07-13T00:00:00Z</vt:lpwstr>
  </property>
  <property fmtid="{D5CDD505-2E9C-101B-9397-08002B2CF9AE}" pid="3" name="Creator">
    <vt:lpwstr>Microsoft® Word for Microsoft 365</vt:lpwstr>
  </property>
  <property fmtid="{D5CDD505-2E9C-101B-9397-08002B2CF9AE}" pid="4" name="LastSaved">
    <vt:lpwstr>2020-09-14T00:00:00Z</vt:lpwstr>
  </property>
</Properties>
</file>