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90A8" w14:textId="77777777" w:rsidR="003D2202" w:rsidRPr="00E55D12" w:rsidRDefault="003D2202" w:rsidP="003D2202">
      <w:pPr>
        <w:autoSpaceDE w:val="0"/>
        <w:jc w:val="center"/>
        <w:rPr>
          <w:rFonts w:ascii="Calibri" w:eastAsia="Arial" w:hAnsi="Calibri" w:cs="Calibri"/>
          <w:b/>
          <w:bCs/>
          <w:sz w:val="24"/>
          <w:szCs w:val="24"/>
        </w:rPr>
      </w:pPr>
    </w:p>
    <w:p w14:paraId="17274E42" w14:textId="77777777" w:rsidR="00F35094" w:rsidRPr="00F07C8A" w:rsidRDefault="00F35094" w:rsidP="00F3509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sz w:val="24"/>
          <w:szCs w:val="24"/>
        </w:rPr>
        <w:t>ESTUDO TÉCNICO PRELIMINAR</w:t>
      </w:r>
    </w:p>
    <w:p w14:paraId="59F20487" w14:textId="77777777" w:rsidR="00F35094" w:rsidRPr="00F07C8A" w:rsidRDefault="00F35094" w:rsidP="00F3509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A00905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1867">
        <w:rPr>
          <w:rFonts w:ascii="Arial" w:hAnsi="Arial" w:cs="Arial"/>
          <w:b/>
          <w:bCs/>
          <w:sz w:val="24"/>
          <w:szCs w:val="24"/>
        </w:rPr>
        <w:t>1. DESCRIÇÃO DA NECESSIDADE</w:t>
      </w:r>
    </w:p>
    <w:p w14:paraId="0186F80F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>A Estação de Tratamento de Esgoto (ETE) do Município de Quevedos/RS gera aproximadamente 30 m³ de resíduos orgânicos (lodo de ETE) por ciclo de remoção, provenientes do tratamento de esgoto sanitário.</w:t>
      </w:r>
    </w:p>
    <w:p w14:paraId="31E718DD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>Diante disso, faz-se necessária a contratação de empresa especializada para a coleta, transporte e destinação final ambientalmente adequada desses resíduos, em conformidade com a legislação ambiental e sanitária vigente, evitando riscos à saúde pública e ao meio ambiente.</w:t>
      </w:r>
    </w:p>
    <w:p w14:paraId="7E49151E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1867">
        <w:rPr>
          <w:rFonts w:ascii="Arial" w:hAnsi="Arial" w:cs="Arial"/>
          <w:b/>
          <w:bCs/>
          <w:sz w:val="24"/>
          <w:szCs w:val="24"/>
        </w:rPr>
        <w:t>2. ALINHAMENTO ENTRE A CONTRATAÇÃO E O PLANEJAMENTO</w:t>
      </w:r>
    </w:p>
    <w:p w14:paraId="007A689F" w14:textId="77777777" w:rsidR="00502A2A" w:rsidRDefault="00502A2A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502A2A">
        <w:rPr>
          <w:rFonts w:ascii="Arial" w:hAnsi="Arial" w:cs="Arial"/>
          <w:sz w:val="24"/>
          <w:szCs w:val="24"/>
        </w:rPr>
        <w:t>A presente contratação encontra-se devidamente prevista no Plano de Contratações Anual do Município de Quevedos, estando alinhada ao planejamento administrativo e às necessidades institucionais.</w:t>
      </w:r>
    </w:p>
    <w:p w14:paraId="2AED4213" w14:textId="69FF4156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1867">
        <w:rPr>
          <w:rFonts w:ascii="Arial" w:hAnsi="Arial" w:cs="Arial"/>
          <w:b/>
          <w:bCs/>
          <w:sz w:val="24"/>
          <w:szCs w:val="24"/>
        </w:rPr>
        <w:t>3. DESCRIÇÃO DOS REQUISITOS DA CONTRATAÇÃO</w:t>
      </w:r>
    </w:p>
    <w:p w14:paraId="6B0C9E34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>Os serviços pretendidos enquadram-se como serviços comuns, nos termos do art. 6º, inciso XIII, da Lei nº 14.133/2021, uma vez que possuem padrões de desempenho e qualidade objetivamente definidos por especificações usuais de mercado.</w:t>
      </w:r>
    </w:p>
    <w:p w14:paraId="5E1E1FC8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>3.1 Requisitos técnicos mínimos</w:t>
      </w:r>
    </w:p>
    <w:p w14:paraId="44B63544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>A contratada deverá:</w:t>
      </w:r>
    </w:p>
    <w:p w14:paraId="1D2643FA" w14:textId="77777777" w:rsidR="007B1867" w:rsidRPr="007B1867" w:rsidRDefault="007B1867" w:rsidP="007B186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Possuir licenciamento ambiental válido para transporte e destinação de resíduos; </w:t>
      </w:r>
    </w:p>
    <w:p w14:paraId="600A923A" w14:textId="77777777" w:rsidR="007B1867" w:rsidRPr="007B1867" w:rsidRDefault="007B1867" w:rsidP="007B186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Utilizar veículos e equipamentos adequados, estanques e licenciados; </w:t>
      </w:r>
    </w:p>
    <w:p w14:paraId="1098B50F" w14:textId="77777777" w:rsidR="007B1867" w:rsidRPr="007B1867" w:rsidRDefault="007B1867" w:rsidP="007B186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Realizar transporte conforme normas ambientais e de segurança; </w:t>
      </w:r>
    </w:p>
    <w:p w14:paraId="4D66A8D6" w14:textId="77777777" w:rsidR="007B1867" w:rsidRPr="007B1867" w:rsidRDefault="007B1867" w:rsidP="007B186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Efetuar destinação final em local devidamente licenciado; </w:t>
      </w:r>
    </w:p>
    <w:p w14:paraId="7667EFE8" w14:textId="77777777" w:rsidR="007B1867" w:rsidRPr="007B1867" w:rsidRDefault="007B1867" w:rsidP="007B186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Apresentar Certificado de Destinação Final (CDF) ou documento equivalente. </w:t>
      </w:r>
    </w:p>
    <w:p w14:paraId="0C6B9324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>3.2 Qualificação técnica</w:t>
      </w:r>
    </w:p>
    <w:p w14:paraId="15F8894C" w14:textId="77777777" w:rsidR="007B1867" w:rsidRPr="007B1867" w:rsidRDefault="007B1867" w:rsidP="007B1867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Registro da empresa no CREA ou CAU; </w:t>
      </w:r>
    </w:p>
    <w:p w14:paraId="7AB7EB71" w14:textId="77777777" w:rsidR="007B1867" w:rsidRPr="007B1867" w:rsidRDefault="007B1867" w:rsidP="007B1867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>Registro do(s) responsável(</w:t>
      </w:r>
      <w:proofErr w:type="spellStart"/>
      <w:r w:rsidRPr="007B1867">
        <w:rPr>
          <w:rFonts w:ascii="Arial" w:hAnsi="Arial" w:cs="Arial"/>
          <w:sz w:val="24"/>
          <w:szCs w:val="24"/>
        </w:rPr>
        <w:t>is</w:t>
      </w:r>
      <w:proofErr w:type="spellEnd"/>
      <w:r w:rsidRPr="007B1867">
        <w:rPr>
          <w:rFonts w:ascii="Arial" w:hAnsi="Arial" w:cs="Arial"/>
          <w:sz w:val="24"/>
          <w:szCs w:val="24"/>
        </w:rPr>
        <w:t xml:space="preserve">) técnico(s); </w:t>
      </w:r>
    </w:p>
    <w:p w14:paraId="7CD04F26" w14:textId="77777777" w:rsidR="007B1867" w:rsidRPr="007B1867" w:rsidRDefault="007B1867" w:rsidP="007B1867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Atestados de capacidade técnica compatíveis com o objeto. </w:t>
      </w:r>
    </w:p>
    <w:p w14:paraId="5E7963CE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>3.3 Regularidade fiscal e trabalhista</w:t>
      </w:r>
    </w:p>
    <w:p w14:paraId="71F6D18A" w14:textId="77777777" w:rsidR="007B1867" w:rsidRPr="007B1867" w:rsidRDefault="007B1867" w:rsidP="007B1867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lastRenderedPageBreak/>
        <w:t xml:space="preserve">CNDT; </w:t>
      </w:r>
    </w:p>
    <w:p w14:paraId="24D19711" w14:textId="77777777" w:rsidR="007B1867" w:rsidRPr="007B1867" w:rsidRDefault="007B1867" w:rsidP="007B1867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Certidão FGTS; </w:t>
      </w:r>
    </w:p>
    <w:p w14:paraId="179D2B70" w14:textId="77777777" w:rsidR="007B1867" w:rsidRPr="007B1867" w:rsidRDefault="007B1867" w:rsidP="007B1867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Certidões federais, estaduais e municipais. </w:t>
      </w:r>
    </w:p>
    <w:p w14:paraId="00116C82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1867">
        <w:rPr>
          <w:rFonts w:ascii="Arial" w:hAnsi="Arial" w:cs="Arial"/>
          <w:b/>
          <w:bCs/>
          <w:sz w:val="24"/>
          <w:szCs w:val="24"/>
        </w:rPr>
        <w:t>4. ESTIMATIVA DAS QUANTIDADES</w:t>
      </w:r>
    </w:p>
    <w:p w14:paraId="377C6648" w14:textId="77777777" w:rsidR="007B1867" w:rsidRPr="007B1867" w:rsidRDefault="007B1867" w:rsidP="007B1867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Volume estimado: 30 m³ por ciclo de coleta </w:t>
      </w:r>
    </w:p>
    <w:p w14:paraId="3A6CB4B2" w14:textId="77777777" w:rsidR="007B1867" w:rsidRPr="007B1867" w:rsidRDefault="007B1867" w:rsidP="007B1867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Armazenamento: duas unidades de 15.000 litros cada </w:t>
      </w:r>
    </w:p>
    <w:p w14:paraId="775CDE49" w14:textId="77777777" w:rsidR="007B1867" w:rsidRPr="007B1867" w:rsidRDefault="007B1867" w:rsidP="007B1867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Periodicidade: conforme necessidade da ETE (estimativa periódica a ser definida contratualmente) </w:t>
      </w:r>
    </w:p>
    <w:p w14:paraId="6B537D0E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1867">
        <w:rPr>
          <w:rFonts w:ascii="Arial" w:hAnsi="Arial" w:cs="Arial"/>
          <w:b/>
          <w:bCs/>
          <w:sz w:val="24"/>
          <w:szCs w:val="24"/>
        </w:rPr>
        <w:t>5. LEVANTAMENTO DE MERCADO</w:t>
      </w:r>
    </w:p>
    <w:p w14:paraId="7CF166F0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>A análise de mercado demonstra a existência de diversas empresas aptas à execução dos serviços, sendo prática comum a contratação integrada de:</w:t>
      </w:r>
    </w:p>
    <w:p w14:paraId="5406F1E8" w14:textId="77777777" w:rsidR="007B1867" w:rsidRPr="007B1867" w:rsidRDefault="007B1867" w:rsidP="007B1867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coleta </w:t>
      </w:r>
    </w:p>
    <w:p w14:paraId="297B40B4" w14:textId="77777777" w:rsidR="007B1867" w:rsidRPr="007B1867" w:rsidRDefault="007B1867" w:rsidP="007B1867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transporte </w:t>
      </w:r>
    </w:p>
    <w:p w14:paraId="786DF0AF" w14:textId="77777777" w:rsidR="007B1867" w:rsidRPr="007B1867" w:rsidRDefault="007B1867" w:rsidP="007B1867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destinação final </w:t>
      </w:r>
    </w:p>
    <w:p w14:paraId="2CB76BBA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>A pesquisa de preços foi realizada com base no Banco de Preços, conforme Decreto Municipal nº 1.053/2024.</w:t>
      </w:r>
    </w:p>
    <w:p w14:paraId="5C912625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1867">
        <w:rPr>
          <w:rFonts w:ascii="Arial" w:hAnsi="Arial" w:cs="Arial"/>
          <w:b/>
          <w:bCs/>
          <w:sz w:val="24"/>
          <w:szCs w:val="24"/>
        </w:rPr>
        <w:t>6. ESTIMATIVA DO VALOR DA CONTRATAÇÃO</w:t>
      </w:r>
    </w:p>
    <w:p w14:paraId="477153A6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>O valor estimado da contratação é de R$ 21.000,00, obtido a partir de pesquisa de mercado.</w:t>
      </w:r>
    </w:p>
    <w:p w14:paraId="61A2EAF5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>O montante é compatível com os preços praticados, considerando:</w:t>
      </w:r>
    </w:p>
    <w:p w14:paraId="421CA92C" w14:textId="77777777" w:rsidR="007B1867" w:rsidRPr="007B1867" w:rsidRDefault="007B1867" w:rsidP="007B1867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volume estimado de resíduos; </w:t>
      </w:r>
    </w:p>
    <w:p w14:paraId="6092D39A" w14:textId="77777777" w:rsidR="007B1867" w:rsidRPr="007B1867" w:rsidRDefault="007B1867" w:rsidP="007B1867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custo médio de transporte; </w:t>
      </w:r>
    </w:p>
    <w:p w14:paraId="7BCC93E2" w14:textId="77777777" w:rsidR="007B1867" w:rsidRPr="007B1867" w:rsidRDefault="007B1867" w:rsidP="007B1867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destinação final ambientalmente adequada. </w:t>
      </w:r>
    </w:p>
    <w:p w14:paraId="56F7CD27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1867">
        <w:rPr>
          <w:rFonts w:ascii="Arial" w:hAnsi="Arial" w:cs="Arial"/>
          <w:b/>
          <w:bCs/>
          <w:sz w:val="24"/>
          <w:szCs w:val="24"/>
        </w:rPr>
        <w:t>7. DESCRIÇÃO DA SOLUÇÃO COMO UM TODO</w:t>
      </w:r>
    </w:p>
    <w:p w14:paraId="7B8628E8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>A solução consiste na contratação de empresa especializada para:</w:t>
      </w:r>
    </w:p>
    <w:p w14:paraId="64DC4105" w14:textId="77777777" w:rsidR="007B1867" w:rsidRPr="007B1867" w:rsidRDefault="007B1867" w:rsidP="007B1867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coleta dos resíduos diretamente na ETE; </w:t>
      </w:r>
    </w:p>
    <w:p w14:paraId="70B736A7" w14:textId="77777777" w:rsidR="007B1867" w:rsidRPr="007B1867" w:rsidRDefault="007B1867" w:rsidP="007B1867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transporte em veículos apropriados e licenciados; </w:t>
      </w:r>
    </w:p>
    <w:p w14:paraId="3FB89CB4" w14:textId="77777777" w:rsidR="007B1867" w:rsidRPr="007B1867" w:rsidRDefault="007B1867" w:rsidP="007B1867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destinação final em unidade ambientalmente regularizada. </w:t>
      </w:r>
    </w:p>
    <w:p w14:paraId="28607EEF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>A execução deverá observar integralmente as normas ambientais, sanitárias e de segurança do trabalho.</w:t>
      </w:r>
    </w:p>
    <w:p w14:paraId="227259A3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1867">
        <w:rPr>
          <w:rFonts w:ascii="Arial" w:hAnsi="Arial" w:cs="Arial"/>
          <w:b/>
          <w:bCs/>
          <w:sz w:val="24"/>
          <w:szCs w:val="24"/>
        </w:rPr>
        <w:t>8. JUSTIFICATIVA PARA O NÃO PARCELAMENTO</w:t>
      </w:r>
    </w:p>
    <w:p w14:paraId="17E58EF2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lastRenderedPageBreak/>
        <w:t>Nos termos do art. 47 da Lei nº 14.133/2021, o parcelamento não se mostra viável, pois:</w:t>
      </w:r>
    </w:p>
    <w:p w14:paraId="5CA98D63" w14:textId="77777777" w:rsidR="007B1867" w:rsidRPr="007B1867" w:rsidRDefault="007B1867" w:rsidP="007B1867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comprometeria a responsabilidade técnica integrada; </w:t>
      </w:r>
    </w:p>
    <w:p w14:paraId="6FA206FF" w14:textId="77777777" w:rsidR="007B1867" w:rsidRPr="007B1867" w:rsidRDefault="007B1867" w:rsidP="007B1867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reduziria a eficiência operacional; </w:t>
      </w:r>
    </w:p>
    <w:p w14:paraId="35F36464" w14:textId="77777777" w:rsidR="007B1867" w:rsidRPr="007B1867" w:rsidRDefault="007B1867" w:rsidP="007B1867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aumentaria custos administrativos e de fiscalização; </w:t>
      </w:r>
    </w:p>
    <w:p w14:paraId="555F1EA1" w14:textId="77777777" w:rsidR="007B1867" w:rsidRPr="007B1867" w:rsidRDefault="007B1867" w:rsidP="007B1867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inviabilizaria a rastreabilidade do resíduo. </w:t>
      </w:r>
    </w:p>
    <w:p w14:paraId="3D26D936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>Assim, a contratação será realizada em objeto único e integrado.</w:t>
      </w:r>
    </w:p>
    <w:p w14:paraId="23836737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1867">
        <w:rPr>
          <w:rFonts w:ascii="Arial" w:hAnsi="Arial" w:cs="Arial"/>
          <w:b/>
          <w:bCs/>
          <w:sz w:val="24"/>
          <w:szCs w:val="24"/>
        </w:rPr>
        <w:t>9. RESULTADOS PRETENDIDOS</w:t>
      </w:r>
    </w:p>
    <w:p w14:paraId="031B79FB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>Com a contratação, busca-se:</w:t>
      </w:r>
    </w:p>
    <w:p w14:paraId="50235338" w14:textId="77777777" w:rsidR="007B1867" w:rsidRPr="007B1867" w:rsidRDefault="007B1867" w:rsidP="007B1867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garantir destinação ambientalmente adequada dos resíduos; </w:t>
      </w:r>
    </w:p>
    <w:p w14:paraId="763C7EA8" w14:textId="77777777" w:rsidR="007B1867" w:rsidRPr="007B1867" w:rsidRDefault="007B1867" w:rsidP="007B1867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assegurar conformidade com a legislação vigente; </w:t>
      </w:r>
    </w:p>
    <w:p w14:paraId="09D3F8C8" w14:textId="77777777" w:rsidR="007B1867" w:rsidRPr="007B1867" w:rsidRDefault="007B1867" w:rsidP="007B1867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evitar riscos sanitários e ambientais; </w:t>
      </w:r>
    </w:p>
    <w:p w14:paraId="23FBCCFA" w14:textId="77777777" w:rsidR="007B1867" w:rsidRPr="007B1867" w:rsidRDefault="007B1867" w:rsidP="007B1867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manter a eficiência operacional da ETE; </w:t>
      </w:r>
    </w:p>
    <w:p w14:paraId="0DF34EC4" w14:textId="77777777" w:rsidR="007B1867" w:rsidRPr="007B1867" w:rsidRDefault="007B1867" w:rsidP="007B1867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obter proposta mais vantajosa para a Administração. </w:t>
      </w:r>
    </w:p>
    <w:p w14:paraId="00859832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1867">
        <w:rPr>
          <w:rFonts w:ascii="Arial" w:hAnsi="Arial" w:cs="Arial"/>
          <w:b/>
          <w:bCs/>
          <w:sz w:val="24"/>
          <w:szCs w:val="24"/>
        </w:rPr>
        <w:t>10. PROVIDÊNCIAS PRÉVIAS AO CONTRATO</w:t>
      </w:r>
    </w:p>
    <w:p w14:paraId="202C6200" w14:textId="77777777" w:rsidR="007B1867" w:rsidRPr="007B1867" w:rsidRDefault="007B1867" w:rsidP="007B1867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Indicação de gestor e fiscal do contrato; </w:t>
      </w:r>
    </w:p>
    <w:p w14:paraId="61B85771" w14:textId="77777777" w:rsidR="007B1867" w:rsidRPr="007B1867" w:rsidRDefault="007B1867" w:rsidP="007B1867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Verificação de dotação orçamentária; </w:t>
      </w:r>
    </w:p>
    <w:p w14:paraId="77FF6D4A" w14:textId="77777777" w:rsidR="007B1867" w:rsidRPr="007B1867" w:rsidRDefault="007B1867" w:rsidP="007B1867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Elaboração de Termo de Referência e minuta contratual; </w:t>
      </w:r>
    </w:p>
    <w:p w14:paraId="1D10B34F" w14:textId="77777777" w:rsidR="007B1867" w:rsidRPr="007B1867" w:rsidRDefault="007B1867" w:rsidP="007B1867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Análise jurídica; </w:t>
      </w:r>
    </w:p>
    <w:p w14:paraId="24BBA841" w14:textId="77777777" w:rsidR="007B1867" w:rsidRPr="007B1867" w:rsidRDefault="007B1867" w:rsidP="007B1867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Realização do processo de contratação. </w:t>
      </w:r>
    </w:p>
    <w:p w14:paraId="05922889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1867">
        <w:rPr>
          <w:rFonts w:ascii="Arial" w:hAnsi="Arial" w:cs="Arial"/>
          <w:b/>
          <w:bCs/>
          <w:sz w:val="24"/>
          <w:szCs w:val="24"/>
        </w:rPr>
        <w:t>11. CONTRATAÇÕES CORRELATAS</w:t>
      </w:r>
    </w:p>
    <w:p w14:paraId="5329B7EE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>Poderão existir contratações complementares, tais como:</w:t>
      </w:r>
    </w:p>
    <w:p w14:paraId="02820D17" w14:textId="77777777" w:rsidR="007B1867" w:rsidRPr="007B1867" w:rsidRDefault="007B1867" w:rsidP="007B1867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análises laboratoriais; </w:t>
      </w:r>
    </w:p>
    <w:p w14:paraId="523CE6D9" w14:textId="77777777" w:rsidR="007B1867" w:rsidRPr="007B1867" w:rsidRDefault="007B1867" w:rsidP="007B1867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manutenção da ETE. </w:t>
      </w:r>
    </w:p>
    <w:p w14:paraId="597C1C6A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1867">
        <w:rPr>
          <w:rFonts w:ascii="Arial" w:hAnsi="Arial" w:cs="Arial"/>
          <w:b/>
          <w:bCs/>
          <w:sz w:val="24"/>
          <w:szCs w:val="24"/>
        </w:rPr>
        <w:t>12. POSSÍVEIS IMPACTOS AMBIENTAIS</w:t>
      </w:r>
    </w:p>
    <w:p w14:paraId="095AFBC2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>Os principais riscos são:</w:t>
      </w:r>
    </w:p>
    <w:p w14:paraId="0278EE83" w14:textId="77777777" w:rsidR="007B1867" w:rsidRPr="007B1867" w:rsidRDefault="007B1867" w:rsidP="007B1867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contaminação do solo e da água; </w:t>
      </w:r>
    </w:p>
    <w:p w14:paraId="7462D16E" w14:textId="77777777" w:rsidR="007B1867" w:rsidRPr="007B1867" w:rsidRDefault="007B1867" w:rsidP="007B1867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disposição irregular de resíduos; </w:t>
      </w:r>
    </w:p>
    <w:p w14:paraId="0E0971DC" w14:textId="77777777" w:rsidR="007B1867" w:rsidRPr="007B1867" w:rsidRDefault="007B1867" w:rsidP="007B1867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danos à saúde pública. </w:t>
      </w:r>
    </w:p>
    <w:p w14:paraId="1B61C9EF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>Medidas mitigadoras:</w:t>
      </w:r>
    </w:p>
    <w:p w14:paraId="118C9478" w14:textId="77777777" w:rsidR="007B1867" w:rsidRPr="007B1867" w:rsidRDefault="007B1867" w:rsidP="007B1867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exigência de licenciamento ambiental; </w:t>
      </w:r>
    </w:p>
    <w:p w14:paraId="59286D60" w14:textId="77777777" w:rsidR="007B1867" w:rsidRPr="007B1867" w:rsidRDefault="007B1867" w:rsidP="007B1867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comprovação de destinação final (CDF); </w:t>
      </w:r>
    </w:p>
    <w:p w14:paraId="7EF8D509" w14:textId="77777777" w:rsidR="007B1867" w:rsidRDefault="007B1867" w:rsidP="007B1867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lastRenderedPageBreak/>
        <w:t xml:space="preserve">fiscalização contratual rigorosa. </w:t>
      </w:r>
    </w:p>
    <w:p w14:paraId="70D3C888" w14:textId="77777777" w:rsid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</w:p>
    <w:p w14:paraId="125B65B4" w14:textId="77777777" w:rsid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</w:p>
    <w:p w14:paraId="19F18525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</w:p>
    <w:p w14:paraId="630BBB9D" w14:textId="6894BB7B" w:rsid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1867">
        <w:rPr>
          <w:rFonts w:ascii="Arial" w:hAnsi="Arial" w:cs="Arial"/>
          <w:b/>
          <w:bCs/>
          <w:sz w:val="24"/>
          <w:szCs w:val="24"/>
        </w:rPr>
        <w:t xml:space="preserve">13. ANÁLISE DE RISCOS </w:t>
      </w:r>
    </w:p>
    <w:tbl>
      <w:tblPr>
        <w:tblStyle w:val="Tabelacomgrade"/>
        <w:tblW w:w="9264" w:type="dxa"/>
        <w:tblLook w:val="04A0" w:firstRow="1" w:lastRow="0" w:firstColumn="1" w:lastColumn="0" w:noHBand="0" w:noVBand="1"/>
      </w:tblPr>
      <w:tblGrid>
        <w:gridCol w:w="2982"/>
        <w:gridCol w:w="3297"/>
        <w:gridCol w:w="2985"/>
      </w:tblGrid>
      <w:tr w:rsidR="007B1867" w14:paraId="5526FC4F" w14:textId="77777777" w:rsidTr="007B1867">
        <w:tc>
          <w:tcPr>
            <w:tcW w:w="2982" w:type="dxa"/>
            <w:shd w:val="clear" w:color="auto" w:fill="E7E6E6" w:themeFill="background2"/>
            <w:vAlign w:val="center"/>
          </w:tcPr>
          <w:p w14:paraId="307625D1" w14:textId="7FFBF9D2" w:rsidR="007B1867" w:rsidRDefault="007B1867" w:rsidP="007B186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867">
              <w:rPr>
                <w:rFonts w:ascii="Arial" w:hAnsi="Arial" w:cs="Arial"/>
                <w:b/>
                <w:bCs/>
                <w:sz w:val="24"/>
                <w:szCs w:val="24"/>
              </w:rPr>
              <w:t>Risco</w:t>
            </w:r>
          </w:p>
        </w:tc>
        <w:tc>
          <w:tcPr>
            <w:tcW w:w="3297" w:type="dxa"/>
            <w:shd w:val="clear" w:color="auto" w:fill="E7E6E6" w:themeFill="background2"/>
            <w:vAlign w:val="center"/>
          </w:tcPr>
          <w:p w14:paraId="3F958C35" w14:textId="00ABFB6F" w:rsidR="007B1867" w:rsidRDefault="007B1867" w:rsidP="007B186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867">
              <w:rPr>
                <w:rFonts w:ascii="Arial" w:hAnsi="Arial" w:cs="Arial"/>
                <w:b/>
                <w:bCs/>
                <w:sz w:val="24"/>
                <w:szCs w:val="24"/>
              </w:rPr>
              <w:t>Impacto</w:t>
            </w:r>
          </w:p>
        </w:tc>
        <w:tc>
          <w:tcPr>
            <w:tcW w:w="2985" w:type="dxa"/>
            <w:shd w:val="clear" w:color="auto" w:fill="E7E6E6" w:themeFill="background2"/>
            <w:vAlign w:val="center"/>
          </w:tcPr>
          <w:p w14:paraId="67309974" w14:textId="60D97477" w:rsidR="007B1867" w:rsidRDefault="007B1867" w:rsidP="007B186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867">
              <w:rPr>
                <w:rFonts w:ascii="Arial" w:hAnsi="Arial" w:cs="Arial"/>
                <w:b/>
                <w:bCs/>
                <w:sz w:val="24"/>
                <w:szCs w:val="24"/>
              </w:rPr>
              <w:t>Mitigação</w:t>
            </w:r>
          </w:p>
        </w:tc>
      </w:tr>
      <w:tr w:rsidR="007B1867" w14:paraId="6DE0DB87" w14:textId="77777777" w:rsidTr="007B1867">
        <w:tc>
          <w:tcPr>
            <w:tcW w:w="2982" w:type="dxa"/>
            <w:vAlign w:val="center"/>
          </w:tcPr>
          <w:p w14:paraId="033D2E9F" w14:textId="1155DA58" w:rsidR="007B1867" w:rsidRPr="007B1867" w:rsidRDefault="007B1867" w:rsidP="007B186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867">
              <w:rPr>
                <w:rFonts w:ascii="Arial" w:hAnsi="Arial" w:cs="Arial"/>
                <w:sz w:val="24"/>
                <w:szCs w:val="24"/>
              </w:rPr>
              <w:t>Atraso na coleta</w:t>
            </w:r>
          </w:p>
        </w:tc>
        <w:tc>
          <w:tcPr>
            <w:tcW w:w="3297" w:type="dxa"/>
            <w:vAlign w:val="center"/>
          </w:tcPr>
          <w:p w14:paraId="5D323A2A" w14:textId="25A60A22" w:rsidR="007B1867" w:rsidRPr="007B1867" w:rsidRDefault="007B1867" w:rsidP="007B186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867">
              <w:rPr>
                <w:rFonts w:ascii="Arial" w:hAnsi="Arial" w:cs="Arial"/>
                <w:sz w:val="24"/>
                <w:szCs w:val="24"/>
              </w:rPr>
              <w:t>Acúmulo de resíduos</w:t>
            </w:r>
          </w:p>
        </w:tc>
        <w:tc>
          <w:tcPr>
            <w:tcW w:w="2985" w:type="dxa"/>
            <w:vAlign w:val="center"/>
          </w:tcPr>
          <w:p w14:paraId="6AEE4422" w14:textId="6DDF7B9D" w:rsidR="007B1867" w:rsidRPr="007B1867" w:rsidRDefault="007B1867" w:rsidP="007B186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867">
              <w:rPr>
                <w:rFonts w:ascii="Arial" w:hAnsi="Arial" w:cs="Arial"/>
                <w:sz w:val="24"/>
                <w:szCs w:val="24"/>
              </w:rPr>
              <w:t>Definição de prazos e penalidades</w:t>
            </w:r>
          </w:p>
        </w:tc>
      </w:tr>
      <w:tr w:rsidR="007B1867" w14:paraId="0ACA2532" w14:textId="77777777" w:rsidTr="007B1867">
        <w:tc>
          <w:tcPr>
            <w:tcW w:w="2982" w:type="dxa"/>
            <w:vAlign w:val="center"/>
          </w:tcPr>
          <w:p w14:paraId="3980B5DA" w14:textId="319617E5" w:rsidR="007B1867" w:rsidRPr="007B1867" w:rsidRDefault="007B1867" w:rsidP="007B186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867">
              <w:rPr>
                <w:rFonts w:ascii="Arial" w:hAnsi="Arial" w:cs="Arial"/>
                <w:sz w:val="24"/>
                <w:szCs w:val="24"/>
              </w:rPr>
              <w:t>Destinação irregular</w:t>
            </w:r>
          </w:p>
        </w:tc>
        <w:tc>
          <w:tcPr>
            <w:tcW w:w="3297" w:type="dxa"/>
            <w:vAlign w:val="center"/>
          </w:tcPr>
          <w:p w14:paraId="19CD36AD" w14:textId="661F685B" w:rsidR="007B1867" w:rsidRPr="007B1867" w:rsidRDefault="007B1867" w:rsidP="007B186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867">
              <w:rPr>
                <w:rFonts w:ascii="Arial" w:hAnsi="Arial" w:cs="Arial"/>
                <w:sz w:val="24"/>
                <w:szCs w:val="24"/>
              </w:rPr>
              <w:t>Responsabilização ambiental</w:t>
            </w:r>
          </w:p>
        </w:tc>
        <w:tc>
          <w:tcPr>
            <w:tcW w:w="2985" w:type="dxa"/>
            <w:vAlign w:val="center"/>
          </w:tcPr>
          <w:p w14:paraId="70B75373" w14:textId="5DF365CA" w:rsidR="007B1867" w:rsidRPr="007B1867" w:rsidRDefault="007B1867" w:rsidP="007B186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867">
              <w:rPr>
                <w:rFonts w:ascii="Arial" w:hAnsi="Arial" w:cs="Arial"/>
                <w:sz w:val="24"/>
                <w:szCs w:val="24"/>
              </w:rPr>
              <w:t>Exigência de CDF</w:t>
            </w:r>
          </w:p>
        </w:tc>
      </w:tr>
      <w:tr w:rsidR="007B1867" w14:paraId="029CC178" w14:textId="77777777" w:rsidTr="007B1867">
        <w:tc>
          <w:tcPr>
            <w:tcW w:w="2982" w:type="dxa"/>
            <w:vAlign w:val="center"/>
          </w:tcPr>
          <w:p w14:paraId="37356836" w14:textId="5D94E473" w:rsidR="007B1867" w:rsidRPr="007B1867" w:rsidRDefault="007B1867" w:rsidP="007B186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867">
              <w:rPr>
                <w:rFonts w:ascii="Arial" w:hAnsi="Arial" w:cs="Arial"/>
                <w:sz w:val="24"/>
                <w:szCs w:val="24"/>
              </w:rPr>
              <w:t>Falta de licenças</w:t>
            </w:r>
          </w:p>
        </w:tc>
        <w:tc>
          <w:tcPr>
            <w:tcW w:w="3297" w:type="dxa"/>
            <w:vAlign w:val="center"/>
          </w:tcPr>
          <w:p w14:paraId="16EBA467" w14:textId="340D0976" w:rsidR="007B1867" w:rsidRPr="007B1867" w:rsidRDefault="007B1867" w:rsidP="007B186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867">
              <w:rPr>
                <w:rFonts w:ascii="Arial" w:hAnsi="Arial" w:cs="Arial"/>
                <w:sz w:val="24"/>
                <w:szCs w:val="24"/>
              </w:rPr>
              <w:t>Nulidade contratual</w:t>
            </w:r>
          </w:p>
        </w:tc>
        <w:tc>
          <w:tcPr>
            <w:tcW w:w="2985" w:type="dxa"/>
            <w:vAlign w:val="center"/>
          </w:tcPr>
          <w:p w14:paraId="690ED384" w14:textId="7330CD1B" w:rsidR="007B1867" w:rsidRPr="007B1867" w:rsidRDefault="007B1867" w:rsidP="007B186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867">
              <w:rPr>
                <w:rFonts w:ascii="Arial" w:hAnsi="Arial" w:cs="Arial"/>
                <w:sz w:val="24"/>
                <w:szCs w:val="24"/>
              </w:rPr>
              <w:t>Verificação na habilitação</w:t>
            </w:r>
          </w:p>
        </w:tc>
      </w:tr>
      <w:tr w:rsidR="007B1867" w14:paraId="3AD48E13" w14:textId="77777777" w:rsidTr="007B1867">
        <w:tc>
          <w:tcPr>
            <w:tcW w:w="2982" w:type="dxa"/>
            <w:vAlign w:val="center"/>
          </w:tcPr>
          <w:p w14:paraId="2A5639E9" w14:textId="32396B76" w:rsidR="007B1867" w:rsidRPr="007B1867" w:rsidRDefault="007B1867" w:rsidP="007B186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867">
              <w:rPr>
                <w:rFonts w:ascii="Arial" w:hAnsi="Arial" w:cs="Arial"/>
                <w:sz w:val="24"/>
                <w:szCs w:val="24"/>
              </w:rPr>
              <w:t>Falha no transporte</w:t>
            </w:r>
          </w:p>
        </w:tc>
        <w:tc>
          <w:tcPr>
            <w:tcW w:w="3297" w:type="dxa"/>
            <w:vAlign w:val="center"/>
          </w:tcPr>
          <w:p w14:paraId="48F8639B" w14:textId="5FDC6203" w:rsidR="007B1867" w:rsidRPr="007B1867" w:rsidRDefault="007B1867" w:rsidP="007B186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867">
              <w:rPr>
                <w:rFonts w:ascii="Arial" w:hAnsi="Arial" w:cs="Arial"/>
                <w:sz w:val="24"/>
                <w:szCs w:val="24"/>
              </w:rPr>
              <w:t>Vazamentos/contaminação</w:t>
            </w:r>
          </w:p>
        </w:tc>
        <w:tc>
          <w:tcPr>
            <w:tcW w:w="2985" w:type="dxa"/>
            <w:vAlign w:val="center"/>
          </w:tcPr>
          <w:p w14:paraId="7C12017B" w14:textId="24A8E642" w:rsidR="007B1867" w:rsidRPr="007B1867" w:rsidRDefault="007B1867" w:rsidP="007B186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867">
              <w:rPr>
                <w:rFonts w:ascii="Arial" w:hAnsi="Arial" w:cs="Arial"/>
                <w:sz w:val="24"/>
                <w:szCs w:val="24"/>
              </w:rPr>
              <w:t>Exigência de veículos adequados</w:t>
            </w:r>
          </w:p>
        </w:tc>
      </w:tr>
    </w:tbl>
    <w:p w14:paraId="6AF22BED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54D023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1867">
        <w:rPr>
          <w:rFonts w:ascii="Arial" w:hAnsi="Arial" w:cs="Arial"/>
          <w:b/>
          <w:bCs/>
          <w:sz w:val="24"/>
          <w:szCs w:val="24"/>
        </w:rPr>
        <w:t>14. FORMA DE CONTRATAÇÃO</w:t>
      </w:r>
    </w:p>
    <w:p w14:paraId="09C1869D" w14:textId="2E73205B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>A contratação será realizada por pregão eletrônico, nos termos do art. 28, da Lei nº 14.133/2021, adotando-se o critério de menor preço.</w:t>
      </w:r>
    </w:p>
    <w:p w14:paraId="5DAB59E5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1867">
        <w:rPr>
          <w:rFonts w:ascii="Arial" w:hAnsi="Arial" w:cs="Arial"/>
          <w:b/>
          <w:bCs/>
          <w:sz w:val="24"/>
          <w:szCs w:val="24"/>
        </w:rPr>
        <w:t>15. DECLARAÇÃO DE VIABILIDADE</w:t>
      </w:r>
    </w:p>
    <w:p w14:paraId="11A48A86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>Com base nas informações apresentadas, conclui-se que a contratação é:</w:t>
      </w:r>
    </w:p>
    <w:p w14:paraId="7062F278" w14:textId="77777777" w:rsidR="007B1867" w:rsidRPr="007B1867" w:rsidRDefault="007B1867" w:rsidP="007B1867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tecnicamente viável; </w:t>
      </w:r>
    </w:p>
    <w:p w14:paraId="1EFCE3DA" w14:textId="77777777" w:rsidR="007B1867" w:rsidRPr="007B1867" w:rsidRDefault="007B1867" w:rsidP="007B1867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economicamente adequada; </w:t>
      </w:r>
    </w:p>
    <w:p w14:paraId="66BDD837" w14:textId="77777777" w:rsidR="007B1867" w:rsidRPr="007B1867" w:rsidRDefault="007B1867" w:rsidP="007B1867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 xml:space="preserve">ambientalmente necessária. </w:t>
      </w:r>
    </w:p>
    <w:p w14:paraId="1C1CB4C3" w14:textId="77777777" w:rsidR="007B1867" w:rsidRPr="007B1867" w:rsidRDefault="007B1867" w:rsidP="007B1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7B1867">
        <w:rPr>
          <w:rFonts w:ascii="Arial" w:hAnsi="Arial" w:cs="Arial"/>
          <w:sz w:val="24"/>
          <w:szCs w:val="24"/>
        </w:rPr>
        <w:t>Atende aos princípios da eficiência, economicidade e interesse público.</w:t>
      </w:r>
    </w:p>
    <w:p w14:paraId="39EB8069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DF87B6C" w14:textId="74BB922A" w:rsidR="00F35094" w:rsidRPr="00F07C8A" w:rsidRDefault="00F35094" w:rsidP="00F35094">
      <w:pPr>
        <w:pStyle w:val="Ttulo1"/>
        <w:tabs>
          <w:tab w:val="left" w:pos="502"/>
        </w:tabs>
        <w:jc w:val="right"/>
        <w:rPr>
          <w:rFonts w:ascii="Arial" w:hAnsi="Arial" w:cs="Arial"/>
          <w:b w:val="0"/>
          <w:bCs w:val="0"/>
          <w:sz w:val="24"/>
          <w:szCs w:val="24"/>
        </w:rPr>
      </w:pPr>
      <w:r w:rsidRPr="00F07C8A">
        <w:rPr>
          <w:rFonts w:ascii="Arial" w:hAnsi="Arial" w:cs="Arial"/>
          <w:b w:val="0"/>
          <w:sz w:val="24"/>
          <w:szCs w:val="24"/>
        </w:rPr>
        <w:tab/>
      </w:r>
      <w:r w:rsidRPr="00F07C8A">
        <w:rPr>
          <w:rFonts w:ascii="Arial" w:hAnsi="Arial" w:cs="Arial"/>
          <w:b w:val="0"/>
          <w:sz w:val="24"/>
          <w:szCs w:val="24"/>
        </w:rPr>
        <w:tab/>
      </w:r>
      <w:r w:rsidRPr="00F07C8A">
        <w:rPr>
          <w:rFonts w:ascii="Arial" w:hAnsi="Arial" w:cs="Arial"/>
          <w:b w:val="0"/>
          <w:sz w:val="24"/>
          <w:szCs w:val="24"/>
        </w:rPr>
        <w:tab/>
      </w:r>
      <w:r w:rsidRPr="00F07C8A">
        <w:rPr>
          <w:rFonts w:ascii="Arial" w:hAnsi="Arial" w:cs="Arial"/>
          <w:b w:val="0"/>
          <w:sz w:val="24"/>
          <w:szCs w:val="24"/>
        </w:rPr>
        <w:tab/>
      </w:r>
      <w:r w:rsidRPr="00F07C8A">
        <w:rPr>
          <w:rFonts w:ascii="Arial" w:hAnsi="Arial" w:cs="Arial"/>
          <w:b w:val="0"/>
          <w:sz w:val="24"/>
          <w:szCs w:val="24"/>
        </w:rPr>
        <w:tab/>
      </w:r>
      <w:r w:rsidRPr="00F07C8A">
        <w:rPr>
          <w:rFonts w:ascii="Arial" w:hAnsi="Arial" w:cs="Arial"/>
          <w:b w:val="0"/>
          <w:sz w:val="24"/>
          <w:szCs w:val="24"/>
        </w:rPr>
        <w:tab/>
        <w:t xml:space="preserve">Quevedos, </w:t>
      </w:r>
      <w:r w:rsidR="007B1867">
        <w:rPr>
          <w:rFonts w:ascii="Arial" w:hAnsi="Arial" w:cs="Arial"/>
          <w:b w:val="0"/>
          <w:sz w:val="24"/>
          <w:szCs w:val="24"/>
        </w:rPr>
        <w:t>01</w:t>
      </w:r>
      <w:r w:rsidRPr="00F07C8A">
        <w:rPr>
          <w:rFonts w:ascii="Arial" w:hAnsi="Arial" w:cs="Arial"/>
          <w:b w:val="0"/>
          <w:sz w:val="24"/>
          <w:szCs w:val="24"/>
        </w:rPr>
        <w:t xml:space="preserve"> de </w:t>
      </w:r>
      <w:r w:rsidR="007B1867">
        <w:rPr>
          <w:rFonts w:ascii="Arial" w:hAnsi="Arial" w:cs="Arial"/>
          <w:b w:val="0"/>
          <w:sz w:val="24"/>
          <w:szCs w:val="24"/>
        </w:rPr>
        <w:t>abril</w:t>
      </w:r>
      <w:r w:rsidRPr="00F07C8A">
        <w:rPr>
          <w:rFonts w:ascii="Arial" w:hAnsi="Arial" w:cs="Arial"/>
          <w:b w:val="0"/>
          <w:sz w:val="24"/>
          <w:szCs w:val="24"/>
        </w:rPr>
        <w:t xml:space="preserve"> 202</w:t>
      </w:r>
      <w:r w:rsidR="004C7834">
        <w:rPr>
          <w:rFonts w:ascii="Arial" w:hAnsi="Arial" w:cs="Arial"/>
          <w:b w:val="0"/>
          <w:sz w:val="24"/>
          <w:szCs w:val="24"/>
        </w:rPr>
        <w:t>6</w:t>
      </w:r>
      <w:r w:rsidRPr="00F07C8A">
        <w:rPr>
          <w:rFonts w:ascii="Arial" w:hAnsi="Arial" w:cs="Arial"/>
          <w:b w:val="0"/>
          <w:sz w:val="24"/>
          <w:szCs w:val="24"/>
        </w:rPr>
        <w:t>.</w:t>
      </w:r>
    </w:p>
    <w:p w14:paraId="30A3A591" w14:textId="77777777" w:rsidR="00F35094" w:rsidRPr="00F07C8A" w:rsidRDefault="00F35094" w:rsidP="00F35094">
      <w:pPr>
        <w:pStyle w:val="Ttulo1"/>
        <w:tabs>
          <w:tab w:val="left" w:pos="502"/>
        </w:tabs>
        <w:jc w:val="right"/>
        <w:rPr>
          <w:rFonts w:ascii="Arial" w:hAnsi="Arial" w:cs="Arial"/>
          <w:sz w:val="24"/>
          <w:szCs w:val="24"/>
        </w:rPr>
      </w:pPr>
    </w:p>
    <w:p w14:paraId="11138285" w14:textId="77777777" w:rsidR="00F35094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B81A14" w14:textId="77777777" w:rsidR="00F13654" w:rsidRPr="007B1867" w:rsidRDefault="00F13654" w:rsidP="00F350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751786" w14:textId="7AEBC07E" w:rsidR="008371E7" w:rsidRPr="007B1867" w:rsidRDefault="007B1867" w:rsidP="008371E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Miguel Alessandro Franco</w:t>
      </w:r>
    </w:p>
    <w:p w14:paraId="5706B3DC" w14:textId="32D6902E" w:rsidR="004C7834" w:rsidRPr="007B1867" w:rsidRDefault="007B1867" w:rsidP="00F13654">
      <w:pPr>
        <w:spacing w:line="360" w:lineRule="auto"/>
        <w:jc w:val="center"/>
        <w:rPr>
          <w:rFonts w:ascii="Arial" w:hAnsi="Arial" w:cs="Arial"/>
        </w:rPr>
      </w:pPr>
      <w:r w:rsidRPr="007B1867">
        <w:rPr>
          <w:rFonts w:ascii="Arial" w:hAnsi="Arial" w:cs="Arial"/>
        </w:rPr>
        <w:t>Chefe do</w:t>
      </w:r>
      <w:r>
        <w:rPr>
          <w:rFonts w:ascii="Arial" w:hAnsi="Arial" w:cs="Arial"/>
        </w:rPr>
        <w:t>s Serviços Urbanos</w:t>
      </w:r>
    </w:p>
    <w:p w14:paraId="1E3649E4" w14:textId="2AA52CCB" w:rsidR="00F35094" w:rsidRPr="007B1867" w:rsidRDefault="00F35094" w:rsidP="00F13654">
      <w:pPr>
        <w:spacing w:line="360" w:lineRule="auto"/>
        <w:jc w:val="center"/>
        <w:rPr>
          <w:rFonts w:ascii="Arial" w:hAnsi="Arial" w:cs="Arial"/>
        </w:rPr>
      </w:pPr>
      <w:r w:rsidRPr="007B1867">
        <w:rPr>
          <w:rFonts w:ascii="Arial" w:hAnsi="Arial" w:cs="Arial"/>
        </w:rPr>
        <w:t>PM de Quevedos RS</w:t>
      </w:r>
    </w:p>
    <w:p w14:paraId="76390BF2" w14:textId="6F899371" w:rsidR="00F35094" w:rsidRPr="00F07C8A" w:rsidRDefault="00F35094" w:rsidP="00F3509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58C4BF6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C5D2FA" w14:textId="4FC4F817" w:rsidR="009E4436" w:rsidRDefault="009E4436" w:rsidP="00F1365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F13654">
        <w:rPr>
          <w:rFonts w:ascii="Arial" w:hAnsi="Arial" w:cs="Arial"/>
          <w:b/>
          <w:bCs/>
          <w:color w:val="000000"/>
        </w:rPr>
        <w:t xml:space="preserve">VIABILIDADE DECLARADA PELA </w:t>
      </w:r>
      <w:r>
        <w:rPr>
          <w:rFonts w:ascii="Arial" w:hAnsi="Arial" w:cs="Arial"/>
          <w:b/>
          <w:bCs/>
          <w:color w:val="000000"/>
        </w:rPr>
        <w:t>SECRETARIA DE FINANÇAS</w:t>
      </w:r>
      <w:r w:rsidRPr="00F13654">
        <w:rPr>
          <w:rFonts w:ascii="Arial" w:hAnsi="Arial" w:cs="Arial"/>
          <w:b/>
          <w:bCs/>
          <w:color w:val="000000"/>
        </w:rPr>
        <w:t>:</w:t>
      </w:r>
    </w:p>
    <w:p w14:paraId="2B975A15" w14:textId="77777777" w:rsidR="009E4436" w:rsidRDefault="009E4436" w:rsidP="00F1365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27DEED59" w14:textId="77777777" w:rsidR="009E4436" w:rsidRDefault="009E4436" w:rsidP="009E443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F13654">
        <w:rPr>
          <w:rFonts w:ascii="Arial" w:hAnsi="Arial" w:cs="Arial"/>
          <w:b/>
          <w:bCs/>
          <w:color w:val="000000"/>
        </w:rPr>
        <w:t>DATA: ___/___/20</w:t>
      </w:r>
      <w:r>
        <w:rPr>
          <w:rFonts w:ascii="Arial" w:hAnsi="Arial" w:cs="Arial"/>
          <w:b/>
          <w:bCs/>
          <w:color w:val="000000"/>
        </w:rPr>
        <w:t>26</w:t>
      </w:r>
    </w:p>
    <w:p w14:paraId="2E443FBB" w14:textId="77777777" w:rsidR="009E4436" w:rsidRDefault="009E4436" w:rsidP="009E443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0B4DBEF4" w14:textId="77777777" w:rsidR="009E4436" w:rsidRPr="00F13654" w:rsidRDefault="009E4436" w:rsidP="009E443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40A35E33" w14:textId="77777777" w:rsidR="009E4436" w:rsidRPr="00F13654" w:rsidRDefault="009E4436" w:rsidP="009E443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56618FE9" w14:textId="77777777" w:rsidR="009E4436" w:rsidRPr="00F13654" w:rsidRDefault="009E4436" w:rsidP="009E443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F13654">
        <w:rPr>
          <w:rFonts w:ascii="Arial" w:hAnsi="Arial" w:cs="Arial"/>
          <w:b/>
          <w:bCs/>
          <w:color w:val="000000"/>
        </w:rPr>
        <w:t>____________________________</w:t>
      </w:r>
    </w:p>
    <w:p w14:paraId="77DABF20" w14:textId="322C85BA" w:rsidR="009E4436" w:rsidRPr="00F13654" w:rsidRDefault="009E4436" w:rsidP="009E4436">
      <w:pPr>
        <w:jc w:val="both"/>
        <w:rPr>
          <w:rFonts w:ascii="Arial" w:hAnsi="Arial" w:cs="Arial"/>
          <w:b/>
          <w:bCs/>
        </w:rPr>
      </w:pPr>
      <w:r w:rsidRPr="00F13654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>SECRETÁRIA DE FINANÇAS</w:t>
      </w:r>
      <w:r w:rsidRPr="00F13654">
        <w:rPr>
          <w:rFonts w:ascii="Arial" w:hAnsi="Arial" w:cs="Arial"/>
          <w:b/>
          <w:bCs/>
        </w:rPr>
        <w:t xml:space="preserve"> </w:t>
      </w:r>
    </w:p>
    <w:p w14:paraId="07EB3418" w14:textId="77777777" w:rsidR="009E4436" w:rsidRDefault="009E4436" w:rsidP="00F1365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07517D91" w14:textId="77777777" w:rsidR="009E4436" w:rsidRDefault="009E4436" w:rsidP="00F1365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412C424F" w14:textId="77777777" w:rsidR="009E4436" w:rsidRDefault="009E4436" w:rsidP="00F1365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35768D80" w14:textId="77777777" w:rsidR="009E4436" w:rsidRDefault="009E4436" w:rsidP="00F1365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6ACF9021" w14:textId="77777777" w:rsidR="009E4436" w:rsidRDefault="009E4436" w:rsidP="00F1365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724AD862" w14:textId="201F4610" w:rsidR="00F35094" w:rsidRPr="00F13654" w:rsidRDefault="00F35094" w:rsidP="00F1365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F13654">
        <w:rPr>
          <w:rFonts w:ascii="Arial" w:hAnsi="Arial" w:cs="Arial"/>
          <w:b/>
          <w:bCs/>
          <w:color w:val="000000"/>
        </w:rPr>
        <w:t>VIABILIDADE DECLARADA PELA AUTORIDADE SUPERIOR:</w:t>
      </w:r>
    </w:p>
    <w:p w14:paraId="3C5C1466" w14:textId="77777777" w:rsidR="00F35094" w:rsidRPr="00F13654" w:rsidRDefault="00F35094" w:rsidP="00F1365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33875D01" w14:textId="2A1538F6" w:rsidR="00F35094" w:rsidRDefault="00F35094" w:rsidP="00F1365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F13654">
        <w:rPr>
          <w:rFonts w:ascii="Arial" w:hAnsi="Arial" w:cs="Arial"/>
          <w:b/>
          <w:bCs/>
          <w:color w:val="000000"/>
        </w:rPr>
        <w:t>DATA: ___/___/20</w:t>
      </w:r>
      <w:r w:rsidR="00502A2A">
        <w:rPr>
          <w:rFonts w:ascii="Arial" w:hAnsi="Arial" w:cs="Arial"/>
          <w:b/>
          <w:bCs/>
          <w:color w:val="000000"/>
        </w:rPr>
        <w:t>26</w:t>
      </w:r>
    </w:p>
    <w:p w14:paraId="477C9C7C" w14:textId="77777777" w:rsidR="00502A2A" w:rsidRDefault="00502A2A" w:rsidP="00F1365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22DC548E" w14:textId="77777777" w:rsidR="00502A2A" w:rsidRPr="00F13654" w:rsidRDefault="00502A2A" w:rsidP="00F1365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6B07C1EF" w14:textId="77777777" w:rsidR="00F35094" w:rsidRPr="00F13654" w:rsidRDefault="00F35094" w:rsidP="00F1365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23A7CE1C" w14:textId="77777777" w:rsidR="00F35094" w:rsidRPr="00F13654" w:rsidRDefault="00F35094" w:rsidP="00F1365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F13654">
        <w:rPr>
          <w:rFonts w:ascii="Arial" w:hAnsi="Arial" w:cs="Arial"/>
          <w:b/>
          <w:bCs/>
          <w:color w:val="000000"/>
        </w:rPr>
        <w:t>____________________________</w:t>
      </w:r>
    </w:p>
    <w:p w14:paraId="779ACB61" w14:textId="1F9CCAFC" w:rsidR="00F35094" w:rsidRPr="00F13654" w:rsidRDefault="00F35094" w:rsidP="00F13654">
      <w:pPr>
        <w:jc w:val="both"/>
        <w:rPr>
          <w:rFonts w:ascii="Arial" w:hAnsi="Arial" w:cs="Arial"/>
          <w:b/>
          <w:bCs/>
        </w:rPr>
      </w:pPr>
      <w:r w:rsidRPr="00F13654">
        <w:rPr>
          <w:rFonts w:ascii="Arial" w:hAnsi="Arial" w:cs="Arial"/>
          <w:b/>
          <w:bCs/>
        </w:rPr>
        <w:t xml:space="preserve">    PREFEIT</w:t>
      </w:r>
      <w:r w:rsidR="00502A2A">
        <w:rPr>
          <w:rFonts w:ascii="Arial" w:hAnsi="Arial" w:cs="Arial"/>
          <w:b/>
          <w:bCs/>
        </w:rPr>
        <w:t>A</w:t>
      </w:r>
      <w:r w:rsidRPr="00F13654">
        <w:rPr>
          <w:rFonts w:ascii="Arial" w:hAnsi="Arial" w:cs="Arial"/>
          <w:b/>
          <w:bCs/>
        </w:rPr>
        <w:t xml:space="preserve"> </w:t>
      </w:r>
    </w:p>
    <w:p w14:paraId="52202E3E" w14:textId="6F226FC8" w:rsidR="004062E0" w:rsidRPr="00F13654" w:rsidRDefault="004062E0" w:rsidP="00F35094">
      <w:pPr>
        <w:jc w:val="both"/>
        <w:rPr>
          <w:rFonts w:ascii="Arial" w:hAnsi="Arial" w:cs="Arial"/>
        </w:rPr>
      </w:pPr>
    </w:p>
    <w:sectPr w:rsidR="004062E0" w:rsidRPr="00F13654" w:rsidSect="008B27EE">
      <w:headerReference w:type="default" r:id="rId8"/>
      <w:footerReference w:type="default" r:id="rId9"/>
      <w:pgSz w:w="11906" w:h="16838" w:code="9"/>
      <w:pgMar w:top="1418" w:right="1134" w:bottom="1418" w:left="1701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7E15" w14:textId="77777777" w:rsidR="00554673" w:rsidRDefault="00554673">
      <w:r>
        <w:separator/>
      </w:r>
    </w:p>
  </w:endnote>
  <w:endnote w:type="continuationSeparator" w:id="0">
    <w:p w14:paraId="0B0835DD" w14:textId="77777777" w:rsidR="00554673" w:rsidRDefault="0055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6EA0" w14:textId="77777777" w:rsidR="00F87045" w:rsidRDefault="00F87045">
    <w:pPr>
      <w:pStyle w:val="Rodap"/>
      <w:pBdr>
        <w:bottom w:val="double" w:sz="6" w:space="1" w:color="auto"/>
      </w:pBdr>
    </w:pPr>
  </w:p>
  <w:p w14:paraId="534EB189" w14:textId="77777777" w:rsidR="002C5497" w:rsidRPr="00654DDC" w:rsidRDefault="002C5497" w:rsidP="002C5497">
    <w:pPr>
      <w:pStyle w:val="Rodap"/>
      <w:jc w:val="center"/>
      <w:rPr>
        <w:rFonts w:ascii="Palatino Linotype" w:hAnsi="Palatino Linotype"/>
      </w:rPr>
    </w:pPr>
    <w:r w:rsidRPr="00654DDC">
      <w:rPr>
        <w:rFonts w:ascii="Palatino Linotype" w:hAnsi="Palatino Linotype"/>
      </w:rPr>
      <w:t xml:space="preserve">Rua Humaitá, 69 – Fone </w:t>
    </w:r>
    <w:r w:rsidR="008C094F">
      <w:rPr>
        <w:rFonts w:ascii="Palatino Linotype" w:hAnsi="Palatino Linotype"/>
      </w:rPr>
      <w:t>0800-0901083</w:t>
    </w:r>
    <w:r w:rsidRPr="00654DDC">
      <w:rPr>
        <w:rFonts w:ascii="Palatino Linotype" w:hAnsi="Palatino Linotype"/>
      </w:rPr>
      <w:t xml:space="preserve"> – CEP: 98.140-000 </w:t>
    </w:r>
  </w:p>
  <w:p w14:paraId="0CFDC491" w14:textId="77777777" w:rsidR="002C5497" w:rsidRPr="00654DDC" w:rsidRDefault="002C5497" w:rsidP="002C5497">
    <w:pPr>
      <w:pStyle w:val="Rodap"/>
      <w:jc w:val="center"/>
      <w:rPr>
        <w:rFonts w:ascii="Palatino Linotype" w:hAnsi="Palatino Linotype"/>
        <w:color w:val="0000CC"/>
        <w:sz w:val="22"/>
        <w:szCs w:val="22"/>
      </w:rPr>
    </w:pPr>
  </w:p>
  <w:p w14:paraId="7E6AA273" w14:textId="77777777" w:rsidR="00F87045" w:rsidRPr="00F87045" w:rsidRDefault="00F87045" w:rsidP="002C5497">
    <w:pPr>
      <w:pStyle w:val="Rodap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C177" w14:textId="77777777" w:rsidR="00554673" w:rsidRDefault="00554673">
      <w:r>
        <w:separator/>
      </w:r>
    </w:p>
  </w:footnote>
  <w:footnote w:type="continuationSeparator" w:id="0">
    <w:p w14:paraId="656D6FA8" w14:textId="77777777" w:rsidR="00554673" w:rsidRDefault="00554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1080" w14:textId="5AAAF01C" w:rsidR="001D2B53" w:rsidRPr="003F0930" w:rsidRDefault="00CA5F62" w:rsidP="00E56DC5">
    <w:pPr>
      <w:pStyle w:val="Cabealho"/>
      <w:tabs>
        <w:tab w:val="clear" w:pos="4252"/>
        <w:tab w:val="clear" w:pos="8504"/>
      </w:tabs>
      <w:jc w:val="center"/>
      <w:rPr>
        <w:rFonts w:ascii="Bodoni MT Black" w:hAnsi="Bodoni MT Black" w:cs="Arial"/>
        <w:b/>
        <w:bCs/>
        <w:i/>
        <w:sz w:val="28"/>
        <w:szCs w:val="28"/>
      </w:rPr>
    </w:pPr>
    <w:r w:rsidRPr="003F0930">
      <w:rPr>
        <w:rFonts w:ascii="Bodoni MT Black" w:hAnsi="Bodoni MT Black"/>
        <w:noProof/>
      </w:rPr>
      <w:drawing>
        <wp:anchor distT="0" distB="0" distL="114300" distR="114300" simplePos="0" relativeHeight="251658240" behindDoc="1" locked="0" layoutInCell="1" allowOverlap="1" wp14:anchorId="244CDEEB" wp14:editId="3661A2AF">
          <wp:simplePos x="0" y="0"/>
          <wp:positionH relativeFrom="column">
            <wp:posOffset>4836795</wp:posOffset>
          </wp:positionH>
          <wp:positionV relativeFrom="paragraph">
            <wp:posOffset>-201930</wp:posOffset>
          </wp:positionV>
          <wp:extent cx="1205230" cy="1018540"/>
          <wp:effectExtent l="0" t="0" r="0" b="0"/>
          <wp:wrapNone/>
          <wp:docPr id="41" name="Imagem 25" descr="http://www.camaraquevedos.rs.gov.br/img/map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 descr="http://www.camaraquevedos.rs.gov.br/img/map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6000" contrast="-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341092CC" wp14:editId="558CBB8C">
          <wp:simplePos x="0" y="0"/>
          <wp:positionH relativeFrom="column">
            <wp:posOffset>-396875</wp:posOffset>
          </wp:positionH>
          <wp:positionV relativeFrom="paragraph">
            <wp:posOffset>-120015</wp:posOffset>
          </wp:positionV>
          <wp:extent cx="791210" cy="870585"/>
          <wp:effectExtent l="0" t="0" r="0" b="0"/>
          <wp:wrapNone/>
          <wp:docPr id="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B53" w:rsidRPr="003F0930">
      <w:rPr>
        <w:rFonts w:ascii="Bodoni MT Black" w:hAnsi="Bodoni MT Black" w:cs="Arial"/>
        <w:b/>
        <w:bCs/>
        <w:i/>
        <w:sz w:val="28"/>
        <w:szCs w:val="28"/>
      </w:rPr>
      <w:t>PREFEITURA DE QUEVEDOS</w:t>
    </w:r>
  </w:p>
  <w:p w14:paraId="4EB1AF81" w14:textId="77777777" w:rsidR="00CB6260" w:rsidRPr="00D138FB" w:rsidRDefault="001D2B53" w:rsidP="004C580E">
    <w:pPr>
      <w:pStyle w:val="Cabealho"/>
      <w:pBdr>
        <w:bottom w:val="double" w:sz="6" w:space="1" w:color="auto"/>
      </w:pBdr>
      <w:tabs>
        <w:tab w:val="clear" w:pos="4252"/>
        <w:tab w:val="clear" w:pos="8504"/>
      </w:tabs>
      <w:jc w:val="center"/>
      <w:rPr>
        <w:rFonts w:ascii="Palatino Linotype" w:hAnsi="Palatino Linotype" w:cs="Arial"/>
        <w:b/>
        <w:bCs/>
        <w:i/>
        <w:sz w:val="22"/>
        <w:szCs w:val="22"/>
      </w:rPr>
    </w:pPr>
    <w:r w:rsidRPr="00D138FB">
      <w:rPr>
        <w:rFonts w:ascii="Palatino Linotype" w:hAnsi="Palatino Linotype" w:cs="Arial"/>
        <w:b/>
        <w:bCs/>
        <w:i/>
        <w:sz w:val="22"/>
        <w:szCs w:val="22"/>
      </w:rPr>
      <w:t xml:space="preserve">Estado do Rio Grande do Sul </w:t>
    </w:r>
  </w:p>
  <w:p w14:paraId="11A6B9C3" w14:textId="77777777" w:rsidR="00050A50" w:rsidRPr="00D138FB" w:rsidRDefault="002A49B9" w:rsidP="00050A50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3</w:t>
    </w:r>
    <w:r w:rsidR="008C094F">
      <w:rPr>
        <w:rFonts w:ascii="Palatino Linotype" w:hAnsi="Palatino Linotype" w:cs="Arial"/>
        <w:b/>
        <w:i/>
        <w:sz w:val="22"/>
        <w:szCs w:val="22"/>
      </w:rPr>
      <w:t>3</w:t>
    </w:r>
    <w:r w:rsidR="004E2E2E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4E2E2E" w:rsidRPr="00D138FB">
      <w:rPr>
        <w:rFonts w:ascii="Palatino Linotype" w:hAnsi="Palatino Linotype" w:cs="Arial"/>
        <w:b/>
        <w:i/>
        <w:sz w:val="22"/>
        <w:szCs w:val="22"/>
      </w:rPr>
      <w:t xml:space="preserve"> de Emancipação Político-administrativa. </w:t>
    </w:r>
    <w:r w:rsidR="00FC2A17">
      <w:rPr>
        <w:rFonts w:ascii="Palatino Linotype" w:hAnsi="Palatino Linotype" w:cs="Arial"/>
        <w:b/>
        <w:i/>
        <w:sz w:val="22"/>
        <w:szCs w:val="22"/>
      </w:rPr>
      <w:t>3</w:t>
    </w:r>
    <w:r w:rsidR="008C094F">
      <w:rPr>
        <w:rFonts w:ascii="Palatino Linotype" w:hAnsi="Palatino Linotype" w:cs="Arial"/>
        <w:b/>
        <w:i/>
        <w:sz w:val="22"/>
        <w:szCs w:val="22"/>
      </w:rPr>
      <w:t>2</w:t>
    </w:r>
    <w:r w:rsidR="00050A50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050A50" w:rsidRPr="00D138FB">
      <w:rPr>
        <w:rFonts w:ascii="Palatino Linotype" w:hAnsi="Palatino Linotype" w:cs="Arial"/>
        <w:b/>
        <w:i/>
        <w:sz w:val="22"/>
        <w:szCs w:val="22"/>
      </w:rPr>
      <w:t xml:space="preserve"> de Instalação do Município. </w:t>
    </w:r>
  </w:p>
  <w:p w14:paraId="443135C5" w14:textId="77777777" w:rsidR="00BB67B5" w:rsidRPr="00714032" w:rsidRDefault="00FD6C00" w:rsidP="00714032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Administração 202</w:t>
    </w:r>
    <w:r w:rsidR="008C094F">
      <w:rPr>
        <w:rFonts w:ascii="Palatino Linotype" w:hAnsi="Palatino Linotype" w:cs="Arial"/>
        <w:b/>
        <w:i/>
        <w:sz w:val="22"/>
        <w:szCs w:val="22"/>
      </w:rPr>
      <w:t>5</w:t>
    </w:r>
    <w:r w:rsidR="00441BAB" w:rsidRPr="00D138FB">
      <w:rPr>
        <w:rFonts w:ascii="Palatino Linotype" w:hAnsi="Palatino Linotype" w:cs="Arial"/>
        <w:b/>
        <w:i/>
        <w:sz w:val="22"/>
        <w:szCs w:val="22"/>
      </w:rPr>
      <w:t>/20</w:t>
    </w:r>
    <w:r>
      <w:rPr>
        <w:rFonts w:ascii="Palatino Linotype" w:hAnsi="Palatino Linotype" w:cs="Arial"/>
        <w:b/>
        <w:i/>
        <w:sz w:val="22"/>
        <w:szCs w:val="22"/>
      </w:rPr>
      <w:t>2</w:t>
    </w:r>
    <w:r w:rsidR="008C094F">
      <w:rPr>
        <w:rFonts w:ascii="Palatino Linotype" w:hAnsi="Palatino Linotype" w:cs="Arial"/>
        <w:b/>
        <w:i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5E7"/>
    <w:multiLevelType w:val="multilevel"/>
    <w:tmpl w:val="8C4C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64D5A"/>
    <w:multiLevelType w:val="multilevel"/>
    <w:tmpl w:val="6228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C5870"/>
    <w:multiLevelType w:val="multilevel"/>
    <w:tmpl w:val="07B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E0C67"/>
    <w:multiLevelType w:val="multilevel"/>
    <w:tmpl w:val="1D32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45F5D"/>
    <w:multiLevelType w:val="multilevel"/>
    <w:tmpl w:val="7E9A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E503B"/>
    <w:multiLevelType w:val="multilevel"/>
    <w:tmpl w:val="5842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B68FB"/>
    <w:multiLevelType w:val="multilevel"/>
    <w:tmpl w:val="7F5A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437D2"/>
    <w:multiLevelType w:val="multilevel"/>
    <w:tmpl w:val="49C6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0643A"/>
    <w:multiLevelType w:val="multilevel"/>
    <w:tmpl w:val="A8F0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A1486"/>
    <w:multiLevelType w:val="multilevel"/>
    <w:tmpl w:val="F936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663E9"/>
    <w:multiLevelType w:val="multilevel"/>
    <w:tmpl w:val="7790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73B80"/>
    <w:multiLevelType w:val="multilevel"/>
    <w:tmpl w:val="AFC0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910B62"/>
    <w:multiLevelType w:val="multilevel"/>
    <w:tmpl w:val="AAB4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826C31"/>
    <w:multiLevelType w:val="multilevel"/>
    <w:tmpl w:val="ADC6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E9298C"/>
    <w:multiLevelType w:val="multilevel"/>
    <w:tmpl w:val="48D0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151C86"/>
    <w:multiLevelType w:val="multilevel"/>
    <w:tmpl w:val="D6C4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DA2DE5"/>
    <w:multiLevelType w:val="multilevel"/>
    <w:tmpl w:val="EE1E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7F7A2F"/>
    <w:multiLevelType w:val="multilevel"/>
    <w:tmpl w:val="4344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C26A66"/>
    <w:multiLevelType w:val="multilevel"/>
    <w:tmpl w:val="5382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285AAB"/>
    <w:multiLevelType w:val="multilevel"/>
    <w:tmpl w:val="2BB2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0970330">
    <w:abstractNumId w:val="17"/>
  </w:num>
  <w:num w:numId="2" w16cid:durableId="47847938">
    <w:abstractNumId w:val="8"/>
  </w:num>
  <w:num w:numId="3" w16cid:durableId="319622873">
    <w:abstractNumId w:val="1"/>
  </w:num>
  <w:num w:numId="4" w16cid:durableId="1268853334">
    <w:abstractNumId w:val="18"/>
  </w:num>
  <w:num w:numId="5" w16cid:durableId="1063598574">
    <w:abstractNumId w:val="9"/>
  </w:num>
  <w:num w:numId="6" w16cid:durableId="446198956">
    <w:abstractNumId w:val="12"/>
  </w:num>
  <w:num w:numId="7" w16cid:durableId="1369452189">
    <w:abstractNumId w:val="10"/>
  </w:num>
  <w:num w:numId="8" w16cid:durableId="1902594474">
    <w:abstractNumId w:val="16"/>
  </w:num>
  <w:num w:numId="9" w16cid:durableId="294988175">
    <w:abstractNumId w:val="11"/>
  </w:num>
  <w:num w:numId="10" w16cid:durableId="1992249858">
    <w:abstractNumId w:val="0"/>
  </w:num>
  <w:num w:numId="11" w16cid:durableId="602349513">
    <w:abstractNumId w:val="13"/>
  </w:num>
  <w:num w:numId="12" w16cid:durableId="83457945">
    <w:abstractNumId w:val="3"/>
  </w:num>
  <w:num w:numId="13" w16cid:durableId="1027021158">
    <w:abstractNumId w:val="14"/>
  </w:num>
  <w:num w:numId="14" w16cid:durableId="946161017">
    <w:abstractNumId w:val="4"/>
  </w:num>
  <w:num w:numId="15" w16cid:durableId="1430076343">
    <w:abstractNumId w:val="15"/>
  </w:num>
  <w:num w:numId="16" w16cid:durableId="1915505798">
    <w:abstractNumId w:val="2"/>
  </w:num>
  <w:num w:numId="17" w16cid:durableId="362024370">
    <w:abstractNumId w:val="19"/>
  </w:num>
  <w:num w:numId="18" w16cid:durableId="640503750">
    <w:abstractNumId w:val="5"/>
  </w:num>
  <w:num w:numId="19" w16cid:durableId="1798327739">
    <w:abstractNumId w:val="7"/>
  </w:num>
  <w:num w:numId="20" w16cid:durableId="162746715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53"/>
    <w:rsid w:val="00004BC1"/>
    <w:rsid w:val="00010DA3"/>
    <w:rsid w:val="00014868"/>
    <w:rsid w:val="00014BB2"/>
    <w:rsid w:val="00015B81"/>
    <w:rsid w:val="00022FBC"/>
    <w:rsid w:val="000378A7"/>
    <w:rsid w:val="00044774"/>
    <w:rsid w:val="00047BB5"/>
    <w:rsid w:val="00050A50"/>
    <w:rsid w:val="00052658"/>
    <w:rsid w:val="000578CB"/>
    <w:rsid w:val="00060781"/>
    <w:rsid w:val="00060AF2"/>
    <w:rsid w:val="000627E3"/>
    <w:rsid w:val="000645D7"/>
    <w:rsid w:val="000668BB"/>
    <w:rsid w:val="00067D22"/>
    <w:rsid w:val="000718D8"/>
    <w:rsid w:val="000726E0"/>
    <w:rsid w:val="00076DCF"/>
    <w:rsid w:val="00086480"/>
    <w:rsid w:val="0008695E"/>
    <w:rsid w:val="0009205F"/>
    <w:rsid w:val="00092218"/>
    <w:rsid w:val="000969F2"/>
    <w:rsid w:val="00096A40"/>
    <w:rsid w:val="00097501"/>
    <w:rsid w:val="00097A0B"/>
    <w:rsid w:val="000A2808"/>
    <w:rsid w:val="000A296E"/>
    <w:rsid w:val="000A57D7"/>
    <w:rsid w:val="000A581C"/>
    <w:rsid w:val="000A5D83"/>
    <w:rsid w:val="000B4A8A"/>
    <w:rsid w:val="000C3B2E"/>
    <w:rsid w:val="000C45C4"/>
    <w:rsid w:val="000C570A"/>
    <w:rsid w:val="000E2AA9"/>
    <w:rsid w:val="000E3BC5"/>
    <w:rsid w:val="000E6339"/>
    <w:rsid w:val="000E705F"/>
    <w:rsid w:val="000F6750"/>
    <w:rsid w:val="000F7692"/>
    <w:rsid w:val="00104964"/>
    <w:rsid w:val="00112100"/>
    <w:rsid w:val="001123DD"/>
    <w:rsid w:val="00112A10"/>
    <w:rsid w:val="00117631"/>
    <w:rsid w:val="00121CBC"/>
    <w:rsid w:val="00122600"/>
    <w:rsid w:val="001268EC"/>
    <w:rsid w:val="00132009"/>
    <w:rsid w:val="00137AE9"/>
    <w:rsid w:val="0014064A"/>
    <w:rsid w:val="001406E7"/>
    <w:rsid w:val="001474CC"/>
    <w:rsid w:val="00150136"/>
    <w:rsid w:val="00150787"/>
    <w:rsid w:val="00156B86"/>
    <w:rsid w:val="001577F9"/>
    <w:rsid w:val="00164200"/>
    <w:rsid w:val="00170E56"/>
    <w:rsid w:val="00171853"/>
    <w:rsid w:val="00173DE7"/>
    <w:rsid w:val="001749CA"/>
    <w:rsid w:val="0017735F"/>
    <w:rsid w:val="00177703"/>
    <w:rsid w:val="001813C7"/>
    <w:rsid w:val="001820B9"/>
    <w:rsid w:val="0018375C"/>
    <w:rsid w:val="00184DE2"/>
    <w:rsid w:val="00186136"/>
    <w:rsid w:val="001A020E"/>
    <w:rsid w:val="001A593F"/>
    <w:rsid w:val="001A6308"/>
    <w:rsid w:val="001B17FB"/>
    <w:rsid w:val="001B2E92"/>
    <w:rsid w:val="001B2F73"/>
    <w:rsid w:val="001B4B10"/>
    <w:rsid w:val="001C416F"/>
    <w:rsid w:val="001C60AA"/>
    <w:rsid w:val="001C7994"/>
    <w:rsid w:val="001C7C41"/>
    <w:rsid w:val="001D0635"/>
    <w:rsid w:val="001D2B53"/>
    <w:rsid w:val="001D68C3"/>
    <w:rsid w:val="001E32B5"/>
    <w:rsid w:val="001E42C2"/>
    <w:rsid w:val="001E6246"/>
    <w:rsid w:val="001E738C"/>
    <w:rsid w:val="001F226F"/>
    <w:rsid w:val="001F59AE"/>
    <w:rsid w:val="001F67B7"/>
    <w:rsid w:val="001F7847"/>
    <w:rsid w:val="002005FA"/>
    <w:rsid w:val="0020107B"/>
    <w:rsid w:val="00201747"/>
    <w:rsid w:val="00207378"/>
    <w:rsid w:val="00212044"/>
    <w:rsid w:val="002206C7"/>
    <w:rsid w:val="00220C35"/>
    <w:rsid w:val="002373AE"/>
    <w:rsid w:val="00243CD9"/>
    <w:rsid w:val="00257A02"/>
    <w:rsid w:val="0026094F"/>
    <w:rsid w:val="00261030"/>
    <w:rsid w:val="00263967"/>
    <w:rsid w:val="00272017"/>
    <w:rsid w:val="002732CA"/>
    <w:rsid w:val="0027566B"/>
    <w:rsid w:val="00285554"/>
    <w:rsid w:val="00285797"/>
    <w:rsid w:val="00285EEF"/>
    <w:rsid w:val="002902C8"/>
    <w:rsid w:val="0029683A"/>
    <w:rsid w:val="002A1C7A"/>
    <w:rsid w:val="002A2069"/>
    <w:rsid w:val="002A49B9"/>
    <w:rsid w:val="002A65A4"/>
    <w:rsid w:val="002B5CF3"/>
    <w:rsid w:val="002B7B98"/>
    <w:rsid w:val="002C5497"/>
    <w:rsid w:val="002D16F7"/>
    <w:rsid w:val="002D4EDC"/>
    <w:rsid w:val="002D53A5"/>
    <w:rsid w:val="002E2C3E"/>
    <w:rsid w:val="002E4550"/>
    <w:rsid w:val="002E5FF2"/>
    <w:rsid w:val="002F1D36"/>
    <w:rsid w:val="002F3BB6"/>
    <w:rsid w:val="002F72DA"/>
    <w:rsid w:val="003006D5"/>
    <w:rsid w:val="00303C2C"/>
    <w:rsid w:val="00304B7F"/>
    <w:rsid w:val="003106C1"/>
    <w:rsid w:val="0031347B"/>
    <w:rsid w:val="00316ADD"/>
    <w:rsid w:val="003218AF"/>
    <w:rsid w:val="00324F6C"/>
    <w:rsid w:val="003252FA"/>
    <w:rsid w:val="0032753A"/>
    <w:rsid w:val="00327705"/>
    <w:rsid w:val="00334686"/>
    <w:rsid w:val="0033720A"/>
    <w:rsid w:val="00337404"/>
    <w:rsid w:val="00337A35"/>
    <w:rsid w:val="00341B0E"/>
    <w:rsid w:val="003471C4"/>
    <w:rsid w:val="00350E4A"/>
    <w:rsid w:val="003544DB"/>
    <w:rsid w:val="003572D4"/>
    <w:rsid w:val="0035737E"/>
    <w:rsid w:val="00360146"/>
    <w:rsid w:val="00360A68"/>
    <w:rsid w:val="00364BFA"/>
    <w:rsid w:val="00365D5B"/>
    <w:rsid w:val="00377413"/>
    <w:rsid w:val="00382579"/>
    <w:rsid w:val="00382ECC"/>
    <w:rsid w:val="00383A45"/>
    <w:rsid w:val="0038599E"/>
    <w:rsid w:val="00387065"/>
    <w:rsid w:val="00390C73"/>
    <w:rsid w:val="00395FF1"/>
    <w:rsid w:val="003963B0"/>
    <w:rsid w:val="003A065C"/>
    <w:rsid w:val="003A07E5"/>
    <w:rsid w:val="003A6E46"/>
    <w:rsid w:val="003A752F"/>
    <w:rsid w:val="003B6264"/>
    <w:rsid w:val="003B67E7"/>
    <w:rsid w:val="003B6828"/>
    <w:rsid w:val="003C0FAC"/>
    <w:rsid w:val="003C1BCC"/>
    <w:rsid w:val="003C2460"/>
    <w:rsid w:val="003D052E"/>
    <w:rsid w:val="003D05FE"/>
    <w:rsid w:val="003D128E"/>
    <w:rsid w:val="003D2202"/>
    <w:rsid w:val="003D24EA"/>
    <w:rsid w:val="003D4C8B"/>
    <w:rsid w:val="003D6ABE"/>
    <w:rsid w:val="003E533E"/>
    <w:rsid w:val="003E5DA9"/>
    <w:rsid w:val="003F0930"/>
    <w:rsid w:val="003F1530"/>
    <w:rsid w:val="003F1EA3"/>
    <w:rsid w:val="003F4419"/>
    <w:rsid w:val="003F57DE"/>
    <w:rsid w:val="0040421F"/>
    <w:rsid w:val="00404E11"/>
    <w:rsid w:val="00404FA6"/>
    <w:rsid w:val="004062E0"/>
    <w:rsid w:val="00412A8D"/>
    <w:rsid w:val="004133D7"/>
    <w:rsid w:val="00415208"/>
    <w:rsid w:val="004236BC"/>
    <w:rsid w:val="00426E30"/>
    <w:rsid w:val="00433167"/>
    <w:rsid w:val="00441621"/>
    <w:rsid w:val="00441BAB"/>
    <w:rsid w:val="004448A3"/>
    <w:rsid w:val="00444D48"/>
    <w:rsid w:val="00447F24"/>
    <w:rsid w:val="00451CF0"/>
    <w:rsid w:val="004528E5"/>
    <w:rsid w:val="00456892"/>
    <w:rsid w:val="00462F7D"/>
    <w:rsid w:val="004669DB"/>
    <w:rsid w:val="0047018C"/>
    <w:rsid w:val="00470392"/>
    <w:rsid w:val="00470627"/>
    <w:rsid w:val="00474C06"/>
    <w:rsid w:val="00475384"/>
    <w:rsid w:val="004757BD"/>
    <w:rsid w:val="004826FC"/>
    <w:rsid w:val="004828B9"/>
    <w:rsid w:val="0048310E"/>
    <w:rsid w:val="00484E58"/>
    <w:rsid w:val="00487575"/>
    <w:rsid w:val="00487AA3"/>
    <w:rsid w:val="00491432"/>
    <w:rsid w:val="00492655"/>
    <w:rsid w:val="00495AAA"/>
    <w:rsid w:val="004963B3"/>
    <w:rsid w:val="004A0F3A"/>
    <w:rsid w:val="004B4E66"/>
    <w:rsid w:val="004C0762"/>
    <w:rsid w:val="004C580E"/>
    <w:rsid w:val="004C7834"/>
    <w:rsid w:val="004C7C5B"/>
    <w:rsid w:val="004D1704"/>
    <w:rsid w:val="004D3A93"/>
    <w:rsid w:val="004D4C12"/>
    <w:rsid w:val="004D5477"/>
    <w:rsid w:val="004E0001"/>
    <w:rsid w:val="004E2E2E"/>
    <w:rsid w:val="004E2EF1"/>
    <w:rsid w:val="004E38BE"/>
    <w:rsid w:val="004F27A4"/>
    <w:rsid w:val="004F2CAD"/>
    <w:rsid w:val="004F570F"/>
    <w:rsid w:val="004F65AF"/>
    <w:rsid w:val="00501D7D"/>
    <w:rsid w:val="00502A2A"/>
    <w:rsid w:val="005042BC"/>
    <w:rsid w:val="00505244"/>
    <w:rsid w:val="005069D0"/>
    <w:rsid w:val="005130B6"/>
    <w:rsid w:val="0051437C"/>
    <w:rsid w:val="00514F29"/>
    <w:rsid w:val="00516C02"/>
    <w:rsid w:val="00525A5A"/>
    <w:rsid w:val="00526DF9"/>
    <w:rsid w:val="00531082"/>
    <w:rsid w:val="0053116F"/>
    <w:rsid w:val="00536B1E"/>
    <w:rsid w:val="0054596E"/>
    <w:rsid w:val="00547ED3"/>
    <w:rsid w:val="00553C6D"/>
    <w:rsid w:val="00554673"/>
    <w:rsid w:val="00557DC8"/>
    <w:rsid w:val="00563B72"/>
    <w:rsid w:val="00566A5D"/>
    <w:rsid w:val="0056724C"/>
    <w:rsid w:val="005677F4"/>
    <w:rsid w:val="00567965"/>
    <w:rsid w:val="00574111"/>
    <w:rsid w:val="00574B89"/>
    <w:rsid w:val="00581616"/>
    <w:rsid w:val="0059497D"/>
    <w:rsid w:val="00595050"/>
    <w:rsid w:val="00596442"/>
    <w:rsid w:val="005A06C4"/>
    <w:rsid w:val="005B189A"/>
    <w:rsid w:val="005C3D84"/>
    <w:rsid w:val="005D6CE8"/>
    <w:rsid w:val="005E6354"/>
    <w:rsid w:val="0061044D"/>
    <w:rsid w:val="006129CE"/>
    <w:rsid w:val="00621B35"/>
    <w:rsid w:val="006221F1"/>
    <w:rsid w:val="00622DCE"/>
    <w:rsid w:val="00625EC6"/>
    <w:rsid w:val="0062795F"/>
    <w:rsid w:val="00627DDC"/>
    <w:rsid w:val="006337D3"/>
    <w:rsid w:val="0063754F"/>
    <w:rsid w:val="0064151D"/>
    <w:rsid w:val="00644608"/>
    <w:rsid w:val="00646D63"/>
    <w:rsid w:val="006477BE"/>
    <w:rsid w:val="00652622"/>
    <w:rsid w:val="006602E7"/>
    <w:rsid w:val="00676ACE"/>
    <w:rsid w:val="006800C3"/>
    <w:rsid w:val="006858CD"/>
    <w:rsid w:val="006939FC"/>
    <w:rsid w:val="0069756D"/>
    <w:rsid w:val="006A2ADD"/>
    <w:rsid w:val="006A2FE4"/>
    <w:rsid w:val="006A35AA"/>
    <w:rsid w:val="006A6E6E"/>
    <w:rsid w:val="006B10C3"/>
    <w:rsid w:val="006B1610"/>
    <w:rsid w:val="006B3745"/>
    <w:rsid w:val="006B3C2B"/>
    <w:rsid w:val="006C65C3"/>
    <w:rsid w:val="006D058A"/>
    <w:rsid w:val="006D60F0"/>
    <w:rsid w:val="006D7574"/>
    <w:rsid w:val="006D7579"/>
    <w:rsid w:val="006E0A87"/>
    <w:rsid w:val="006E0B4F"/>
    <w:rsid w:val="006E7CDC"/>
    <w:rsid w:val="006F1A39"/>
    <w:rsid w:val="006F1AED"/>
    <w:rsid w:val="007139CF"/>
    <w:rsid w:val="00714032"/>
    <w:rsid w:val="0071629D"/>
    <w:rsid w:val="007164AD"/>
    <w:rsid w:val="00723939"/>
    <w:rsid w:val="00732FE1"/>
    <w:rsid w:val="007340DF"/>
    <w:rsid w:val="00735680"/>
    <w:rsid w:val="007373B4"/>
    <w:rsid w:val="00747F54"/>
    <w:rsid w:val="0076018F"/>
    <w:rsid w:val="00760CE4"/>
    <w:rsid w:val="0076396C"/>
    <w:rsid w:val="00767AB3"/>
    <w:rsid w:val="00767E2A"/>
    <w:rsid w:val="00773912"/>
    <w:rsid w:val="0077556E"/>
    <w:rsid w:val="007779F6"/>
    <w:rsid w:val="0078001F"/>
    <w:rsid w:val="007820F1"/>
    <w:rsid w:val="00782C44"/>
    <w:rsid w:val="0078641B"/>
    <w:rsid w:val="00791F23"/>
    <w:rsid w:val="00796B8E"/>
    <w:rsid w:val="00796D4E"/>
    <w:rsid w:val="007A4CD6"/>
    <w:rsid w:val="007A67C5"/>
    <w:rsid w:val="007B000E"/>
    <w:rsid w:val="007B114F"/>
    <w:rsid w:val="007B177C"/>
    <w:rsid w:val="007B1867"/>
    <w:rsid w:val="007C3EC8"/>
    <w:rsid w:val="007C7EFB"/>
    <w:rsid w:val="007D219A"/>
    <w:rsid w:val="007D2AE5"/>
    <w:rsid w:val="007D4412"/>
    <w:rsid w:val="007D4A77"/>
    <w:rsid w:val="007D65A9"/>
    <w:rsid w:val="007D7098"/>
    <w:rsid w:val="007E53A6"/>
    <w:rsid w:val="007F380D"/>
    <w:rsid w:val="007F6669"/>
    <w:rsid w:val="00801CD2"/>
    <w:rsid w:val="00804AB4"/>
    <w:rsid w:val="00810CA7"/>
    <w:rsid w:val="00812A86"/>
    <w:rsid w:val="00815C16"/>
    <w:rsid w:val="00821FA4"/>
    <w:rsid w:val="00823E79"/>
    <w:rsid w:val="00825547"/>
    <w:rsid w:val="00825671"/>
    <w:rsid w:val="00827128"/>
    <w:rsid w:val="00835534"/>
    <w:rsid w:val="008371E7"/>
    <w:rsid w:val="0084602C"/>
    <w:rsid w:val="00852388"/>
    <w:rsid w:val="008566CC"/>
    <w:rsid w:val="0085781F"/>
    <w:rsid w:val="008629EE"/>
    <w:rsid w:val="00863B30"/>
    <w:rsid w:val="00873A65"/>
    <w:rsid w:val="0087474A"/>
    <w:rsid w:val="00876772"/>
    <w:rsid w:val="00882782"/>
    <w:rsid w:val="00891007"/>
    <w:rsid w:val="00894EA0"/>
    <w:rsid w:val="00895167"/>
    <w:rsid w:val="008A0E56"/>
    <w:rsid w:val="008A3034"/>
    <w:rsid w:val="008A58BF"/>
    <w:rsid w:val="008B035B"/>
    <w:rsid w:val="008B27EE"/>
    <w:rsid w:val="008B6542"/>
    <w:rsid w:val="008C094F"/>
    <w:rsid w:val="008C2410"/>
    <w:rsid w:val="008C3BEE"/>
    <w:rsid w:val="008C3DA0"/>
    <w:rsid w:val="008C46C0"/>
    <w:rsid w:val="008C6EE9"/>
    <w:rsid w:val="008D1FD1"/>
    <w:rsid w:val="008D6415"/>
    <w:rsid w:val="008E1C9A"/>
    <w:rsid w:val="008E3D45"/>
    <w:rsid w:val="008F23D4"/>
    <w:rsid w:val="008F71A8"/>
    <w:rsid w:val="00904DC0"/>
    <w:rsid w:val="0090569B"/>
    <w:rsid w:val="00907ACA"/>
    <w:rsid w:val="00917F45"/>
    <w:rsid w:val="009238E2"/>
    <w:rsid w:val="0092435F"/>
    <w:rsid w:val="009244F9"/>
    <w:rsid w:val="009248CC"/>
    <w:rsid w:val="009264A8"/>
    <w:rsid w:val="00926539"/>
    <w:rsid w:val="00932687"/>
    <w:rsid w:val="00932C2B"/>
    <w:rsid w:val="00933629"/>
    <w:rsid w:val="00935202"/>
    <w:rsid w:val="0094027B"/>
    <w:rsid w:val="00944706"/>
    <w:rsid w:val="00945C3C"/>
    <w:rsid w:val="00950FF4"/>
    <w:rsid w:val="009517F9"/>
    <w:rsid w:val="00952FB2"/>
    <w:rsid w:val="0095377D"/>
    <w:rsid w:val="00960525"/>
    <w:rsid w:val="00974CCA"/>
    <w:rsid w:val="009816E6"/>
    <w:rsid w:val="009912DF"/>
    <w:rsid w:val="009913C2"/>
    <w:rsid w:val="00992B35"/>
    <w:rsid w:val="00993426"/>
    <w:rsid w:val="00996216"/>
    <w:rsid w:val="009A1CEC"/>
    <w:rsid w:val="009A5E8D"/>
    <w:rsid w:val="009A7762"/>
    <w:rsid w:val="009B29FE"/>
    <w:rsid w:val="009B2FAA"/>
    <w:rsid w:val="009B6F43"/>
    <w:rsid w:val="009C12BD"/>
    <w:rsid w:val="009C7C3E"/>
    <w:rsid w:val="009D642D"/>
    <w:rsid w:val="009E2ACF"/>
    <w:rsid w:val="009E4436"/>
    <w:rsid w:val="009E47A8"/>
    <w:rsid w:val="009E5FFB"/>
    <w:rsid w:val="009E7B6D"/>
    <w:rsid w:val="009F2928"/>
    <w:rsid w:val="009F370F"/>
    <w:rsid w:val="009F46D7"/>
    <w:rsid w:val="009F557E"/>
    <w:rsid w:val="00A00D13"/>
    <w:rsid w:val="00A02505"/>
    <w:rsid w:val="00A062A6"/>
    <w:rsid w:val="00A12B8C"/>
    <w:rsid w:val="00A13BE3"/>
    <w:rsid w:val="00A147DC"/>
    <w:rsid w:val="00A14D22"/>
    <w:rsid w:val="00A24D48"/>
    <w:rsid w:val="00A408DB"/>
    <w:rsid w:val="00A40CA2"/>
    <w:rsid w:val="00A410A8"/>
    <w:rsid w:val="00A52C0C"/>
    <w:rsid w:val="00A61341"/>
    <w:rsid w:val="00A63C4A"/>
    <w:rsid w:val="00A6415D"/>
    <w:rsid w:val="00A646C4"/>
    <w:rsid w:val="00A64FF7"/>
    <w:rsid w:val="00A65385"/>
    <w:rsid w:val="00A67CD4"/>
    <w:rsid w:val="00A70708"/>
    <w:rsid w:val="00A776E9"/>
    <w:rsid w:val="00A8189A"/>
    <w:rsid w:val="00A940F2"/>
    <w:rsid w:val="00A94F74"/>
    <w:rsid w:val="00A95AFC"/>
    <w:rsid w:val="00AA176F"/>
    <w:rsid w:val="00AA3884"/>
    <w:rsid w:val="00AA48B5"/>
    <w:rsid w:val="00AB1161"/>
    <w:rsid w:val="00AB1D76"/>
    <w:rsid w:val="00AB325E"/>
    <w:rsid w:val="00AB345C"/>
    <w:rsid w:val="00AC2B83"/>
    <w:rsid w:val="00AC4350"/>
    <w:rsid w:val="00AC5C8D"/>
    <w:rsid w:val="00AD046A"/>
    <w:rsid w:val="00AD06B8"/>
    <w:rsid w:val="00AD1CCC"/>
    <w:rsid w:val="00AE2B33"/>
    <w:rsid w:val="00AE3126"/>
    <w:rsid w:val="00AE4656"/>
    <w:rsid w:val="00AE4CE1"/>
    <w:rsid w:val="00AE55C2"/>
    <w:rsid w:val="00AE6465"/>
    <w:rsid w:val="00AE6A39"/>
    <w:rsid w:val="00AE7C2D"/>
    <w:rsid w:val="00AE7D50"/>
    <w:rsid w:val="00AF14C7"/>
    <w:rsid w:val="00AF5E42"/>
    <w:rsid w:val="00B00248"/>
    <w:rsid w:val="00B05198"/>
    <w:rsid w:val="00B1051F"/>
    <w:rsid w:val="00B11B67"/>
    <w:rsid w:val="00B143E3"/>
    <w:rsid w:val="00B1740D"/>
    <w:rsid w:val="00B20BD3"/>
    <w:rsid w:val="00B228EE"/>
    <w:rsid w:val="00B344A5"/>
    <w:rsid w:val="00B37D3A"/>
    <w:rsid w:val="00B50F94"/>
    <w:rsid w:val="00B5240D"/>
    <w:rsid w:val="00B52C9C"/>
    <w:rsid w:val="00B53BCB"/>
    <w:rsid w:val="00B62157"/>
    <w:rsid w:val="00B66A27"/>
    <w:rsid w:val="00B714AE"/>
    <w:rsid w:val="00B7156D"/>
    <w:rsid w:val="00B77E6F"/>
    <w:rsid w:val="00B80599"/>
    <w:rsid w:val="00B82696"/>
    <w:rsid w:val="00B83BD1"/>
    <w:rsid w:val="00B83F76"/>
    <w:rsid w:val="00B84FBE"/>
    <w:rsid w:val="00B90F8C"/>
    <w:rsid w:val="00B910C0"/>
    <w:rsid w:val="00B945C3"/>
    <w:rsid w:val="00BA1D23"/>
    <w:rsid w:val="00BA2C2A"/>
    <w:rsid w:val="00BA3C28"/>
    <w:rsid w:val="00BA6B64"/>
    <w:rsid w:val="00BB0138"/>
    <w:rsid w:val="00BB67B5"/>
    <w:rsid w:val="00BC1977"/>
    <w:rsid w:val="00BC2BD1"/>
    <w:rsid w:val="00BE010B"/>
    <w:rsid w:val="00BE250C"/>
    <w:rsid w:val="00BF1B86"/>
    <w:rsid w:val="00BF3875"/>
    <w:rsid w:val="00BF392A"/>
    <w:rsid w:val="00BF5222"/>
    <w:rsid w:val="00C01E8F"/>
    <w:rsid w:val="00C132DC"/>
    <w:rsid w:val="00C219E3"/>
    <w:rsid w:val="00C222AE"/>
    <w:rsid w:val="00C30566"/>
    <w:rsid w:val="00C321AB"/>
    <w:rsid w:val="00C33101"/>
    <w:rsid w:val="00C35474"/>
    <w:rsid w:val="00C35570"/>
    <w:rsid w:val="00C36CEB"/>
    <w:rsid w:val="00C43794"/>
    <w:rsid w:val="00C5228F"/>
    <w:rsid w:val="00C532B7"/>
    <w:rsid w:val="00C60F90"/>
    <w:rsid w:val="00C64405"/>
    <w:rsid w:val="00C7039D"/>
    <w:rsid w:val="00C82BE8"/>
    <w:rsid w:val="00C83BF3"/>
    <w:rsid w:val="00C84CC5"/>
    <w:rsid w:val="00C86351"/>
    <w:rsid w:val="00C900A4"/>
    <w:rsid w:val="00C92CB1"/>
    <w:rsid w:val="00C931C3"/>
    <w:rsid w:val="00C9429F"/>
    <w:rsid w:val="00C960E8"/>
    <w:rsid w:val="00CA10EE"/>
    <w:rsid w:val="00CA2659"/>
    <w:rsid w:val="00CA2AD3"/>
    <w:rsid w:val="00CA5F62"/>
    <w:rsid w:val="00CA6DB9"/>
    <w:rsid w:val="00CB4FDF"/>
    <w:rsid w:val="00CB6260"/>
    <w:rsid w:val="00CB7324"/>
    <w:rsid w:val="00CC49A5"/>
    <w:rsid w:val="00CC6DA7"/>
    <w:rsid w:val="00CC77F7"/>
    <w:rsid w:val="00CD467C"/>
    <w:rsid w:val="00CD4C09"/>
    <w:rsid w:val="00CD563D"/>
    <w:rsid w:val="00CE1FC8"/>
    <w:rsid w:val="00CE5059"/>
    <w:rsid w:val="00CF3606"/>
    <w:rsid w:val="00CF6157"/>
    <w:rsid w:val="00CF61A1"/>
    <w:rsid w:val="00CF662F"/>
    <w:rsid w:val="00CF6B6E"/>
    <w:rsid w:val="00CF6D43"/>
    <w:rsid w:val="00CF70E6"/>
    <w:rsid w:val="00CF7ECD"/>
    <w:rsid w:val="00D0321A"/>
    <w:rsid w:val="00D036F4"/>
    <w:rsid w:val="00D0606F"/>
    <w:rsid w:val="00D06B5D"/>
    <w:rsid w:val="00D06DC4"/>
    <w:rsid w:val="00D11299"/>
    <w:rsid w:val="00D138FB"/>
    <w:rsid w:val="00D14287"/>
    <w:rsid w:val="00D16396"/>
    <w:rsid w:val="00D216F7"/>
    <w:rsid w:val="00D24643"/>
    <w:rsid w:val="00D300A9"/>
    <w:rsid w:val="00D31291"/>
    <w:rsid w:val="00D32CC9"/>
    <w:rsid w:val="00D33F8E"/>
    <w:rsid w:val="00D3403C"/>
    <w:rsid w:val="00D364B7"/>
    <w:rsid w:val="00D473AE"/>
    <w:rsid w:val="00D533C9"/>
    <w:rsid w:val="00D545D7"/>
    <w:rsid w:val="00D62FB2"/>
    <w:rsid w:val="00D719BD"/>
    <w:rsid w:val="00D73223"/>
    <w:rsid w:val="00D76861"/>
    <w:rsid w:val="00D8439E"/>
    <w:rsid w:val="00D85326"/>
    <w:rsid w:val="00D85DD1"/>
    <w:rsid w:val="00D871F2"/>
    <w:rsid w:val="00D87AAA"/>
    <w:rsid w:val="00D91997"/>
    <w:rsid w:val="00D92334"/>
    <w:rsid w:val="00D92666"/>
    <w:rsid w:val="00DA32C6"/>
    <w:rsid w:val="00DA3453"/>
    <w:rsid w:val="00DA57A0"/>
    <w:rsid w:val="00DC385B"/>
    <w:rsid w:val="00DC4132"/>
    <w:rsid w:val="00DC471D"/>
    <w:rsid w:val="00DC5366"/>
    <w:rsid w:val="00DC779C"/>
    <w:rsid w:val="00DD4359"/>
    <w:rsid w:val="00DD77DB"/>
    <w:rsid w:val="00DE004B"/>
    <w:rsid w:val="00DE0754"/>
    <w:rsid w:val="00DE07AD"/>
    <w:rsid w:val="00DE2F7C"/>
    <w:rsid w:val="00DE372B"/>
    <w:rsid w:val="00DF15CB"/>
    <w:rsid w:val="00E00585"/>
    <w:rsid w:val="00E1035F"/>
    <w:rsid w:val="00E15FFE"/>
    <w:rsid w:val="00E321FA"/>
    <w:rsid w:val="00E32786"/>
    <w:rsid w:val="00E36AFF"/>
    <w:rsid w:val="00E4111B"/>
    <w:rsid w:val="00E46241"/>
    <w:rsid w:val="00E503D5"/>
    <w:rsid w:val="00E50730"/>
    <w:rsid w:val="00E533AB"/>
    <w:rsid w:val="00E546DE"/>
    <w:rsid w:val="00E55D12"/>
    <w:rsid w:val="00E56DC5"/>
    <w:rsid w:val="00E61DE2"/>
    <w:rsid w:val="00E64609"/>
    <w:rsid w:val="00E660C8"/>
    <w:rsid w:val="00E73E4A"/>
    <w:rsid w:val="00E76334"/>
    <w:rsid w:val="00E7651F"/>
    <w:rsid w:val="00E848AB"/>
    <w:rsid w:val="00E853E3"/>
    <w:rsid w:val="00E8659D"/>
    <w:rsid w:val="00E91B59"/>
    <w:rsid w:val="00E9360F"/>
    <w:rsid w:val="00E9613F"/>
    <w:rsid w:val="00E96F28"/>
    <w:rsid w:val="00EA2C91"/>
    <w:rsid w:val="00EA4D41"/>
    <w:rsid w:val="00EA7444"/>
    <w:rsid w:val="00EB2A05"/>
    <w:rsid w:val="00EB5352"/>
    <w:rsid w:val="00EB73EA"/>
    <w:rsid w:val="00EC1FCB"/>
    <w:rsid w:val="00EC2221"/>
    <w:rsid w:val="00EC3FA7"/>
    <w:rsid w:val="00EC4E49"/>
    <w:rsid w:val="00EC653C"/>
    <w:rsid w:val="00EC6A4A"/>
    <w:rsid w:val="00ED002C"/>
    <w:rsid w:val="00ED0CAE"/>
    <w:rsid w:val="00ED134F"/>
    <w:rsid w:val="00ED227D"/>
    <w:rsid w:val="00EE12CD"/>
    <w:rsid w:val="00EE270D"/>
    <w:rsid w:val="00EE2810"/>
    <w:rsid w:val="00EE4C70"/>
    <w:rsid w:val="00EF074C"/>
    <w:rsid w:val="00EF09CC"/>
    <w:rsid w:val="00EF2131"/>
    <w:rsid w:val="00EF250E"/>
    <w:rsid w:val="00EF272E"/>
    <w:rsid w:val="00F008EB"/>
    <w:rsid w:val="00F0274F"/>
    <w:rsid w:val="00F05ECB"/>
    <w:rsid w:val="00F07544"/>
    <w:rsid w:val="00F07C8A"/>
    <w:rsid w:val="00F13654"/>
    <w:rsid w:val="00F14E48"/>
    <w:rsid w:val="00F21477"/>
    <w:rsid w:val="00F23DB2"/>
    <w:rsid w:val="00F2488A"/>
    <w:rsid w:val="00F25D3A"/>
    <w:rsid w:val="00F30CC9"/>
    <w:rsid w:val="00F321D2"/>
    <w:rsid w:val="00F32A0C"/>
    <w:rsid w:val="00F33D40"/>
    <w:rsid w:val="00F35094"/>
    <w:rsid w:val="00F40A39"/>
    <w:rsid w:val="00F44650"/>
    <w:rsid w:val="00F4732F"/>
    <w:rsid w:val="00F50B96"/>
    <w:rsid w:val="00F52043"/>
    <w:rsid w:val="00F5237C"/>
    <w:rsid w:val="00F5722D"/>
    <w:rsid w:val="00F63DEE"/>
    <w:rsid w:val="00F6479A"/>
    <w:rsid w:val="00F71EBF"/>
    <w:rsid w:val="00F739BB"/>
    <w:rsid w:val="00F7605C"/>
    <w:rsid w:val="00F76773"/>
    <w:rsid w:val="00F81443"/>
    <w:rsid w:val="00F8448F"/>
    <w:rsid w:val="00F8640F"/>
    <w:rsid w:val="00F86723"/>
    <w:rsid w:val="00F87045"/>
    <w:rsid w:val="00F87F9C"/>
    <w:rsid w:val="00F9110A"/>
    <w:rsid w:val="00F92564"/>
    <w:rsid w:val="00F92916"/>
    <w:rsid w:val="00F93EA9"/>
    <w:rsid w:val="00F95051"/>
    <w:rsid w:val="00FB2B4C"/>
    <w:rsid w:val="00FB2EE0"/>
    <w:rsid w:val="00FB581E"/>
    <w:rsid w:val="00FC1CED"/>
    <w:rsid w:val="00FC2A17"/>
    <w:rsid w:val="00FC3A39"/>
    <w:rsid w:val="00FD3A95"/>
    <w:rsid w:val="00FD6C00"/>
    <w:rsid w:val="00FF0783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43D68"/>
  <w15:chartTrackingRefBased/>
  <w15:docId w15:val="{0A391684-0C36-4302-8CF3-EB0656E4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F90"/>
  </w:style>
  <w:style w:type="paragraph" w:styleId="Ttulo1">
    <w:name w:val="heading 1"/>
    <w:basedOn w:val="Normal"/>
    <w:next w:val="Normal"/>
    <w:link w:val="Ttulo1Char"/>
    <w:uiPriority w:val="1"/>
    <w:qFormat/>
    <w:rsid w:val="00596442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9644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596442"/>
    <w:pPr>
      <w:keepNext/>
      <w:jc w:val="center"/>
      <w:outlineLvl w:val="2"/>
    </w:pPr>
    <w:rPr>
      <w:bCs/>
    </w:rPr>
  </w:style>
  <w:style w:type="paragraph" w:styleId="Ttulo4">
    <w:name w:val="heading 4"/>
    <w:basedOn w:val="Normal"/>
    <w:next w:val="Normal"/>
    <w:link w:val="Ttulo4Char"/>
    <w:qFormat/>
    <w:rsid w:val="00EC4E49"/>
    <w:pPr>
      <w:keepNext/>
      <w:jc w:val="center"/>
      <w:outlineLvl w:val="3"/>
    </w:pPr>
    <w:rPr>
      <w:b/>
      <w:bCs/>
      <w:sz w:val="28"/>
      <w:u w:val="single"/>
    </w:rPr>
  </w:style>
  <w:style w:type="paragraph" w:styleId="Ttulo5">
    <w:name w:val="heading 5"/>
    <w:basedOn w:val="Normal"/>
    <w:next w:val="Normal"/>
    <w:link w:val="Ttulo5Char"/>
    <w:unhideWhenUsed/>
    <w:qFormat/>
    <w:rsid w:val="005459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C4E49"/>
    <w:pPr>
      <w:keepNext/>
      <w:jc w:val="both"/>
      <w:outlineLvl w:val="5"/>
    </w:pPr>
    <w:rPr>
      <w:b/>
      <w:bCs/>
      <w:sz w:val="16"/>
    </w:rPr>
  </w:style>
  <w:style w:type="paragraph" w:styleId="Ttulo7">
    <w:name w:val="heading 7"/>
    <w:basedOn w:val="Normal"/>
    <w:next w:val="Normal"/>
    <w:link w:val="Ttulo7Char"/>
    <w:qFormat/>
    <w:rsid w:val="00EC4E49"/>
    <w:pPr>
      <w:keepNext/>
      <w:jc w:val="center"/>
      <w:outlineLvl w:val="6"/>
    </w:pPr>
    <w:rPr>
      <w:b/>
      <w:bCs/>
      <w:sz w:val="16"/>
    </w:rPr>
  </w:style>
  <w:style w:type="paragraph" w:styleId="Ttulo8">
    <w:name w:val="heading 8"/>
    <w:basedOn w:val="Normal"/>
    <w:next w:val="Normal"/>
    <w:link w:val="Ttulo8Char"/>
    <w:qFormat/>
    <w:rsid w:val="00EC4E49"/>
    <w:pPr>
      <w:keepNext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har"/>
    <w:unhideWhenUsed/>
    <w:qFormat/>
    <w:rsid w:val="005459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D2B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D2B53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7D4A7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7D709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596442"/>
    <w:pPr>
      <w:ind w:left="3060"/>
      <w:jc w:val="both"/>
    </w:pPr>
  </w:style>
  <w:style w:type="paragraph" w:styleId="Legenda">
    <w:name w:val="caption"/>
    <w:basedOn w:val="Normal"/>
    <w:next w:val="Normal"/>
    <w:qFormat/>
    <w:rsid w:val="00596442"/>
    <w:pPr>
      <w:tabs>
        <w:tab w:val="left" w:pos="4253"/>
      </w:tabs>
      <w:spacing w:before="120" w:line="360" w:lineRule="auto"/>
      <w:jc w:val="both"/>
    </w:pPr>
    <w:rPr>
      <w:rFonts w:ascii="Arial" w:hAnsi="Arial"/>
      <w:b/>
    </w:rPr>
  </w:style>
  <w:style w:type="table" w:styleId="Tabelacomgrade">
    <w:name w:val="Table Grid"/>
    <w:basedOn w:val="Tabelanormal"/>
    <w:uiPriority w:val="39"/>
    <w:rsid w:val="00596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776E9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C60F90"/>
    <w:pPr>
      <w:spacing w:after="120" w:line="480" w:lineRule="auto"/>
    </w:pPr>
  </w:style>
  <w:style w:type="paragraph" w:styleId="Recuodecorpodetexto3">
    <w:name w:val="Body Text Indent 3"/>
    <w:basedOn w:val="Normal"/>
    <w:link w:val="Recuodecorpodetexto3Char"/>
    <w:rsid w:val="001B2F73"/>
    <w:pPr>
      <w:spacing w:after="120"/>
      <w:ind w:left="283"/>
    </w:pPr>
    <w:rPr>
      <w:sz w:val="16"/>
      <w:szCs w:val="16"/>
    </w:rPr>
  </w:style>
  <w:style w:type="character" w:customStyle="1" w:styleId="RecuodecorpodetextoChar">
    <w:name w:val="Recuo de corpo de texto Char"/>
    <w:link w:val="Recuodecorpodetexto"/>
    <w:locked/>
    <w:rsid w:val="001B2F73"/>
    <w:rPr>
      <w:lang w:val="pt-BR" w:eastAsia="pt-BR" w:bidi="ar-SA"/>
    </w:rPr>
  </w:style>
  <w:style w:type="character" w:customStyle="1" w:styleId="Ttulo1Char">
    <w:name w:val="Título 1 Char"/>
    <w:link w:val="Ttulo1"/>
    <w:uiPriority w:val="1"/>
    <w:rsid w:val="00810CA7"/>
    <w:rPr>
      <w:b/>
      <w:bCs/>
    </w:rPr>
  </w:style>
  <w:style w:type="paragraph" w:customStyle="1" w:styleId="Normal1">
    <w:name w:val="Normal1"/>
    <w:basedOn w:val="Normal"/>
    <w:rsid w:val="00810CA7"/>
    <w:rPr>
      <w:color w:val="000000"/>
    </w:rPr>
  </w:style>
  <w:style w:type="character" w:customStyle="1" w:styleId="CabealhoChar">
    <w:name w:val="Cabeçalho Char"/>
    <w:link w:val="Cabealho"/>
    <w:rsid w:val="00050A50"/>
  </w:style>
  <w:style w:type="character" w:styleId="Forte">
    <w:name w:val="Strong"/>
    <w:uiPriority w:val="22"/>
    <w:qFormat/>
    <w:rsid w:val="008E1C9A"/>
    <w:rPr>
      <w:b/>
      <w:bCs/>
    </w:rPr>
  </w:style>
  <w:style w:type="character" w:customStyle="1" w:styleId="Ttulo5Char">
    <w:name w:val="Título 5 Char"/>
    <w:link w:val="Ttulo5"/>
    <w:rsid w:val="0054596E"/>
    <w:rPr>
      <w:rFonts w:ascii="Calibri" w:hAnsi="Calibri"/>
      <w:b/>
      <w:bCs/>
      <w:i/>
      <w:iCs/>
      <w:sz w:val="26"/>
      <w:szCs w:val="26"/>
    </w:rPr>
  </w:style>
  <w:style w:type="character" w:customStyle="1" w:styleId="Ttulo9Char">
    <w:name w:val="Título 9 Char"/>
    <w:link w:val="Ttulo9"/>
    <w:rsid w:val="0054596E"/>
    <w:rPr>
      <w:rFonts w:ascii="Cambria" w:hAnsi="Cambria"/>
      <w:sz w:val="22"/>
      <w:szCs w:val="22"/>
    </w:rPr>
  </w:style>
  <w:style w:type="paragraph" w:styleId="Corpodetexto">
    <w:name w:val="Body Text"/>
    <w:basedOn w:val="Normal"/>
    <w:link w:val="CorpodetextoChar"/>
    <w:uiPriority w:val="1"/>
    <w:qFormat/>
    <w:rsid w:val="0054596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54596E"/>
  </w:style>
  <w:style w:type="paragraph" w:styleId="Textodenotaderodap">
    <w:name w:val="footnote text"/>
    <w:basedOn w:val="Normal"/>
    <w:link w:val="TextodenotaderodapChar"/>
    <w:uiPriority w:val="99"/>
    <w:unhideWhenUsed/>
    <w:rsid w:val="0054596E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4596E"/>
  </w:style>
  <w:style w:type="character" w:customStyle="1" w:styleId="Corpodetexto2Char">
    <w:name w:val="Corpo de texto 2 Char"/>
    <w:link w:val="Corpodetexto2"/>
    <w:rsid w:val="0054596E"/>
  </w:style>
  <w:style w:type="paragraph" w:styleId="Corpodetexto3">
    <w:name w:val="Body Text 3"/>
    <w:basedOn w:val="Normal"/>
    <w:link w:val="Corpodetexto3Char"/>
    <w:unhideWhenUsed/>
    <w:rsid w:val="005459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54596E"/>
    <w:rPr>
      <w:sz w:val="16"/>
      <w:szCs w:val="16"/>
    </w:rPr>
  </w:style>
  <w:style w:type="character" w:styleId="Refdenotaderodap">
    <w:name w:val="footnote reference"/>
    <w:uiPriority w:val="99"/>
    <w:unhideWhenUsed/>
    <w:rsid w:val="0054596E"/>
    <w:rPr>
      <w:vertAlign w:val="superscript"/>
    </w:rPr>
  </w:style>
  <w:style w:type="character" w:customStyle="1" w:styleId="apple-converted-space">
    <w:name w:val="apple-converted-space"/>
    <w:rsid w:val="00F87F9C"/>
  </w:style>
  <w:style w:type="paragraph" w:customStyle="1" w:styleId="Default">
    <w:name w:val="Default"/>
    <w:rsid w:val="00B91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E7651F"/>
    <w:pPr>
      <w:widowControl w:val="0"/>
      <w:suppressLineNumbers/>
      <w:suppressAutoHyphens/>
    </w:pPr>
    <w:rPr>
      <w:rFonts w:eastAsia="Lucida Sans Unicode"/>
      <w:kern w:val="2"/>
      <w:sz w:val="24"/>
      <w:szCs w:val="24"/>
    </w:rPr>
  </w:style>
  <w:style w:type="paragraph" w:customStyle="1" w:styleId="Textopadro">
    <w:name w:val="Texto padrão"/>
    <w:basedOn w:val="Normal"/>
    <w:rsid w:val="00825671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customStyle="1" w:styleId="Corpodetex">
    <w:name w:val="Corpo de tex"/>
    <w:basedOn w:val="Normal"/>
    <w:rsid w:val="00825671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 w:val="24"/>
    </w:rPr>
  </w:style>
  <w:style w:type="paragraph" w:customStyle="1" w:styleId="textopadro0">
    <w:name w:val="textopadro"/>
    <w:basedOn w:val="Normal"/>
    <w:rsid w:val="00825671"/>
    <w:rPr>
      <w:sz w:val="24"/>
      <w:szCs w:val="24"/>
    </w:rPr>
  </w:style>
  <w:style w:type="character" w:customStyle="1" w:styleId="Ttulo2Char">
    <w:name w:val="Título 2 Char"/>
    <w:link w:val="Ttulo2"/>
    <w:rsid w:val="00CF6D43"/>
    <w:rPr>
      <w:b/>
    </w:rPr>
  </w:style>
  <w:style w:type="paragraph" w:styleId="PargrafodaLista">
    <w:name w:val="List Paragraph"/>
    <w:basedOn w:val="Normal"/>
    <w:uiPriority w:val="1"/>
    <w:qFormat/>
    <w:rsid w:val="00060A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ssunto">
    <w:name w:val="assunto"/>
    <w:basedOn w:val="Normal"/>
    <w:rsid w:val="00EE270D"/>
    <w:pPr>
      <w:spacing w:before="100" w:beforeAutospacing="1" w:after="100" w:afterAutospacing="1"/>
    </w:pPr>
    <w:rPr>
      <w:sz w:val="24"/>
      <w:szCs w:val="24"/>
    </w:rPr>
  </w:style>
  <w:style w:type="paragraph" w:customStyle="1" w:styleId="data">
    <w:name w:val="data"/>
    <w:basedOn w:val="Normal"/>
    <w:rsid w:val="00EE270D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5E635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tulo4Char">
    <w:name w:val="Título 4 Char"/>
    <w:link w:val="Ttulo4"/>
    <w:rsid w:val="00EC4E49"/>
    <w:rPr>
      <w:b/>
      <w:bCs/>
      <w:sz w:val="28"/>
      <w:u w:val="single"/>
    </w:rPr>
  </w:style>
  <w:style w:type="character" w:customStyle="1" w:styleId="Ttulo6Char">
    <w:name w:val="Título 6 Char"/>
    <w:link w:val="Ttulo6"/>
    <w:rsid w:val="00EC4E49"/>
    <w:rPr>
      <w:b/>
      <w:bCs/>
      <w:sz w:val="16"/>
    </w:rPr>
  </w:style>
  <w:style w:type="character" w:customStyle="1" w:styleId="Ttulo7Char">
    <w:name w:val="Título 7 Char"/>
    <w:link w:val="Ttulo7"/>
    <w:rsid w:val="00EC4E49"/>
    <w:rPr>
      <w:b/>
      <w:bCs/>
      <w:sz w:val="16"/>
    </w:rPr>
  </w:style>
  <w:style w:type="character" w:customStyle="1" w:styleId="Ttulo8Char">
    <w:name w:val="Título 8 Char"/>
    <w:link w:val="Ttulo8"/>
    <w:rsid w:val="00EC4E49"/>
    <w:rPr>
      <w:sz w:val="24"/>
    </w:rPr>
  </w:style>
  <w:style w:type="character" w:styleId="Nmerodepgina">
    <w:name w:val="page number"/>
    <w:basedOn w:val="Fontepargpadro"/>
    <w:rsid w:val="00EC4E49"/>
  </w:style>
  <w:style w:type="paragraph" w:customStyle="1" w:styleId="p1">
    <w:name w:val="p1"/>
    <w:basedOn w:val="Normal"/>
    <w:rsid w:val="00EC4E49"/>
    <w:pPr>
      <w:widowControl w:val="0"/>
      <w:tabs>
        <w:tab w:val="left" w:pos="720"/>
      </w:tabs>
      <w:autoSpaceDE w:val="0"/>
      <w:autoSpaceDN w:val="0"/>
      <w:adjustRightInd w:val="0"/>
      <w:spacing w:line="260" w:lineRule="atLeast"/>
    </w:pPr>
    <w:rPr>
      <w:szCs w:val="24"/>
    </w:rPr>
  </w:style>
  <w:style w:type="character" w:customStyle="1" w:styleId="Recuodecorpodetexto3Char">
    <w:name w:val="Recuo de corpo de texto 3 Char"/>
    <w:link w:val="Recuodecorpodetexto3"/>
    <w:rsid w:val="00EC4E49"/>
    <w:rPr>
      <w:sz w:val="16"/>
      <w:szCs w:val="16"/>
    </w:rPr>
  </w:style>
  <w:style w:type="paragraph" w:customStyle="1" w:styleId="Padro">
    <w:name w:val="Padrão"/>
    <w:rsid w:val="00EC4E49"/>
    <w:pPr>
      <w:widowControl w:val="0"/>
      <w:autoSpaceDE w:val="0"/>
      <w:autoSpaceDN w:val="0"/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EC4E49"/>
    <w:pPr>
      <w:spacing w:line="360" w:lineRule="auto"/>
      <w:jc w:val="center"/>
    </w:pPr>
    <w:rPr>
      <w:b/>
      <w:sz w:val="24"/>
    </w:rPr>
  </w:style>
  <w:style w:type="character" w:customStyle="1" w:styleId="TtuloChar">
    <w:name w:val="Título Char"/>
    <w:link w:val="Ttulo"/>
    <w:rsid w:val="00EC4E49"/>
    <w:rPr>
      <w:b/>
      <w:sz w:val="24"/>
    </w:rPr>
  </w:style>
  <w:style w:type="paragraph" w:styleId="Cabealhodamensagem">
    <w:name w:val="Message Header"/>
    <w:basedOn w:val="Corpodetexto"/>
    <w:link w:val="CabealhodamensagemChar"/>
    <w:unhideWhenUsed/>
    <w:rsid w:val="00EC4E49"/>
    <w:pPr>
      <w:keepLines/>
      <w:spacing w:after="40" w:line="140" w:lineRule="atLeast"/>
      <w:ind w:left="360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link w:val="Cabealhodamensagem"/>
    <w:rsid w:val="00EC4E49"/>
    <w:rPr>
      <w:rFonts w:ascii="Garamond" w:hAnsi="Garamond" w:cs="Goudy Old Style"/>
      <w:spacing w:val="-5"/>
      <w:sz w:val="24"/>
    </w:rPr>
  </w:style>
  <w:style w:type="character" w:customStyle="1" w:styleId="line-height-31">
    <w:name w:val="line-height-31"/>
    <w:rsid w:val="00EC4E49"/>
  </w:style>
  <w:style w:type="paragraph" w:customStyle="1" w:styleId="Corpodetexto21">
    <w:name w:val="Corpo de texto 21"/>
    <w:basedOn w:val="Normal"/>
    <w:rsid w:val="00EC4E49"/>
    <w:pPr>
      <w:suppressAutoHyphens/>
      <w:jc w:val="both"/>
    </w:pPr>
    <w:rPr>
      <w:b/>
      <w:sz w:val="24"/>
      <w:lang w:eastAsia="ar-SA"/>
    </w:rPr>
  </w:style>
  <w:style w:type="paragraph" w:customStyle="1" w:styleId="Corpodetexto22">
    <w:name w:val="Corpo de texto 22"/>
    <w:basedOn w:val="Normal"/>
    <w:rsid w:val="00EC4E49"/>
    <w:pPr>
      <w:suppressAutoHyphens/>
      <w:jc w:val="both"/>
    </w:pPr>
    <w:rPr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C4E49"/>
    <w:pPr>
      <w:ind w:firstLine="567"/>
      <w:jc w:val="both"/>
    </w:pPr>
    <w:rPr>
      <w:rFonts w:ascii="Verdana" w:hAnsi="Verdana"/>
    </w:rPr>
  </w:style>
  <w:style w:type="character" w:customStyle="1" w:styleId="Recuodecorpodetexto2Char">
    <w:name w:val="Recuo de corpo de texto 2 Char"/>
    <w:link w:val="Recuodecorpodetexto2"/>
    <w:rsid w:val="00EC4E49"/>
    <w:rPr>
      <w:rFonts w:ascii="Verdana" w:hAnsi="Verdana"/>
    </w:rPr>
  </w:style>
  <w:style w:type="paragraph" w:customStyle="1" w:styleId="Identificao">
    <w:name w:val="Identificação"/>
    <w:basedOn w:val="Normal"/>
    <w:link w:val="IdentificaoChar"/>
    <w:rsid w:val="00EC4E49"/>
    <w:pPr>
      <w:tabs>
        <w:tab w:val="left" w:pos="1985"/>
      </w:tabs>
      <w:snapToGrid w:val="0"/>
      <w:ind w:left="1843" w:hanging="1843"/>
    </w:pPr>
    <w:rPr>
      <w:rFonts w:ascii="Courier New"/>
      <w:b/>
      <w:sz w:val="24"/>
    </w:rPr>
  </w:style>
  <w:style w:type="character" w:customStyle="1" w:styleId="RodapChar">
    <w:name w:val="Rodapé Char"/>
    <w:link w:val="Rodap"/>
    <w:rsid w:val="00EC4E49"/>
  </w:style>
  <w:style w:type="paragraph" w:customStyle="1" w:styleId="Normal10">
    <w:name w:val="Normal_1"/>
    <w:basedOn w:val="Normal"/>
    <w:rsid w:val="00EC4E49"/>
    <w:pPr>
      <w:tabs>
        <w:tab w:val="left" w:pos="4820"/>
      </w:tabs>
    </w:pPr>
    <w:rPr>
      <w:rFonts w:ascii="Courier New"/>
      <w:snapToGrid w:val="0"/>
      <w:sz w:val="24"/>
    </w:rPr>
  </w:style>
  <w:style w:type="paragraph" w:customStyle="1" w:styleId="Item11">
    <w:name w:val="Item_1.1"/>
    <w:basedOn w:val="Normal"/>
    <w:rsid w:val="00EC4E49"/>
    <w:pPr>
      <w:ind w:left="993" w:hanging="993"/>
    </w:pPr>
    <w:rPr>
      <w:rFonts w:ascii="Courier New"/>
      <w:snapToGrid w:val="0"/>
      <w:sz w:val="24"/>
    </w:rPr>
  </w:style>
  <w:style w:type="paragraph" w:customStyle="1" w:styleId="Format1">
    <w:name w:val="Format1"/>
    <w:basedOn w:val="Default"/>
    <w:next w:val="Default"/>
    <w:rsid w:val="00EC4E49"/>
    <w:rPr>
      <w:rFonts w:cs="Times New Roman"/>
      <w:color w:val="auto"/>
      <w:sz w:val="20"/>
    </w:rPr>
  </w:style>
  <w:style w:type="paragraph" w:customStyle="1" w:styleId="Blockquote">
    <w:name w:val="Blockquote"/>
    <w:basedOn w:val="Default"/>
    <w:next w:val="Default"/>
    <w:rsid w:val="00EC4E49"/>
    <w:pPr>
      <w:spacing w:before="100" w:after="100"/>
    </w:pPr>
    <w:rPr>
      <w:rFonts w:cs="Times New Roman"/>
      <w:color w:val="auto"/>
      <w:sz w:val="20"/>
    </w:rPr>
  </w:style>
  <w:style w:type="paragraph" w:styleId="Subttulo">
    <w:name w:val="Subtitle"/>
    <w:basedOn w:val="Default"/>
    <w:next w:val="Default"/>
    <w:link w:val="SubttuloChar"/>
    <w:qFormat/>
    <w:rsid w:val="00EC4E49"/>
    <w:pPr>
      <w:spacing w:after="120"/>
    </w:pPr>
    <w:rPr>
      <w:rFonts w:cs="Times New Roman"/>
      <w:color w:val="auto"/>
      <w:sz w:val="20"/>
    </w:rPr>
  </w:style>
  <w:style w:type="character" w:customStyle="1" w:styleId="SubttuloChar">
    <w:name w:val="Subtítulo Char"/>
    <w:link w:val="Subttulo"/>
    <w:rsid w:val="00EC4E49"/>
    <w:rPr>
      <w:rFonts w:ascii="Arial" w:hAnsi="Arial"/>
      <w:szCs w:val="24"/>
    </w:rPr>
  </w:style>
  <w:style w:type="paragraph" w:customStyle="1" w:styleId="Item11a">
    <w:name w:val="Item_1.1.a"/>
    <w:basedOn w:val="Normal10"/>
    <w:next w:val="Normal10"/>
    <w:rsid w:val="00EC4E49"/>
    <w:pPr>
      <w:tabs>
        <w:tab w:val="clear" w:pos="4820"/>
        <w:tab w:val="left" w:pos="1418"/>
        <w:tab w:val="left" w:pos="6237"/>
      </w:tabs>
      <w:ind w:left="1417" w:hanging="425"/>
    </w:pPr>
  </w:style>
  <w:style w:type="character" w:customStyle="1" w:styleId="Ttulo3Char">
    <w:name w:val="Título 3 Char"/>
    <w:link w:val="Ttulo3"/>
    <w:rsid w:val="00EC4E49"/>
    <w:rPr>
      <w:bCs/>
    </w:rPr>
  </w:style>
  <w:style w:type="character" w:customStyle="1" w:styleId="WW8Num2z0">
    <w:name w:val="WW8Num2z0"/>
    <w:rsid w:val="00EC4E49"/>
    <w:rPr>
      <w:b w:val="0"/>
    </w:rPr>
  </w:style>
  <w:style w:type="character" w:customStyle="1" w:styleId="WW-Fontepargpadro">
    <w:name w:val="WW-Fonte parág. padrão"/>
    <w:rsid w:val="00EC4E49"/>
  </w:style>
  <w:style w:type="character" w:customStyle="1" w:styleId="WW-WW8Num2z0">
    <w:name w:val="WW-WW8Num2z0"/>
    <w:rsid w:val="00EC4E49"/>
    <w:rPr>
      <w:b w:val="0"/>
    </w:rPr>
  </w:style>
  <w:style w:type="character" w:customStyle="1" w:styleId="WW-Absatz-Standardschriftart">
    <w:name w:val="WW-Absatz-Standardschriftart"/>
    <w:rsid w:val="00EC4E49"/>
  </w:style>
  <w:style w:type="character" w:customStyle="1" w:styleId="WW-WW8Num2z01">
    <w:name w:val="WW-WW8Num2z01"/>
    <w:rsid w:val="00EC4E49"/>
    <w:rPr>
      <w:b w:val="0"/>
    </w:rPr>
  </w:style>
  <w:style w:type="character" w:customStyle="1" w:styleId="WW-Absatz-Standardschriftart1">
    <w:name w:val="WW-Absatz-Standardschriftart1"/>
    <w:rsid w:val="00EC4E49"/>
  </w:style>
  <w:style w:type="character" w:customStyle="1" w:styleId="WW-WW8Num2z011">
    <w:name w:val="WW-WW8Num2z011"/>
    <w:rsid w:val="00EC4E49"/>
    <w:rPr>
      <w:b w:val="0"/>
    </w:rPr>
  </w:style>
  <w:style w:type="character" w:customStyle="1" w:styleId="WW-Absatz-Standardschriftart11">
    <w:name w:val="WW-Absatz-Standardschriftart11"/>
    <w:rsid w:val="00EC4E49"/>
  </w:style>
  <w:style w:type="character" w:customStyle="1" w:styleId="WW-WW8Num2z0111">
    <w:name w:val="WW-WW8Num2z0111"/>
    <w:rsid w:val="00EC4E49"/>
    <w:rPr>
      <w:b w:val="0"/>
    </w:rPr>
  </w:style>
  <w:style w:type="character" w:customStyle="1" w:styleId="WW-Absatz-Standardschriftart111">
    <w:name w:val="WW-Absatz-Standardschriftart111"/>
    <w:rsid w:val="00EC4E49"/>
  </w:style>
  <w:style w:type="character" w:customStyle="1" w:styleId="WW-WW8Num2z01111">
    <w:name w:val="WW-WW8Num2z01111"/>
    <w:rsid w:val="00EC4E49"/>
    <w:rPr>
      <w:b w:val="0"/>
    </w:rPr>
  </w:style>
  <w:style w:type="character" w:customStyle="1" w:styleId="WW-Fontepargpadro1">
    <w:name w:val="WW-Fonte parág. padrão1"/>
    <w:rsid w:val="00EC4E49"/>
  </w:style>
  <w:style w:type="character" w:customStyle="1" w:styleId="WW-Absatz-Standardschriftart1111">
    <w:name w:val="WW-Absatz-Standardschriftart1111"/>
    <w:rsid w:val="00EC4E49"/>
  </w:style>
  <w:style w:type="character" w:customStyle="1" w:styleId="WW-Absatz-Standardschriftart11111">
    <w:name w:val="WW-Absatz-Standardschriftart11111"/>
    <w:rsid w:val="00EC4E49"/>
  </w:style>
  <w:style w:type="character" w:customStyle="1" w:styleId="WW-Absatz-Standardschriftart111111">
    <w:name w:val="WW-Absatz-Standardschriftart111111"/>
    <w:rsid w:val="00EC4E49"/>
  </w:style>
  <w:style w:type="character" w:customStyle="1" w:styleId="WW-Absatz-Standardschriftart1111111">
    <w:name w:val="WW-Absatz-Standardschriftart1111111"/>
    <w:rsid w:val="00EC4E49"/>
  </w:style>
  <w:style w:type="character" w:customStyle="1" w:styleId="WW-Absatz-Standardschriftart11111111">
    <w:name w:val="WW-Absatz-Standardschriftart11111111"/>
    <w:rsid w:val="00EC4E49"/>
  </w:style>
  <w:style w:type="character" w:customStyle="1" w:styleId="WW-Fontepargpadro11">
    <w:name w:val="WW-Fonte parág. padrão11"/>
    <w:rsid w:val="00EC4E49"/>
  </w:style>
  <w:style w:type="character" w:customStyle="1" w:styleId="WW-WW8Num2z011111">
    <w:name w:val="WW-WW8Num2z011111"/>
    <w:rsid w:val="00EC4E49"/>
    <w:rPr>
      <w:rFonts w:ascii="Symbol" w:hAnsi="Symbol"/>
    </w:rPr>
  </w:style>
  <w:style w:type="character" w:customStyle="1" w:styleId="WW8Num5z0">
    <w:name w:val="WW8Num5z0"/>
    <w:rsid w:val="00EC4E49"/>
    <w:rPr>
      <w:rFonts w:ascii="Symbol" w:hAnsi="Symbol"/>
    </w:rPr>
  </w:style>
  <w:style w:type="character" w:customStyle="1" w:styleId="WW8Num6z0">
    <w:name w:val="WW8Num6z0"/>
    <w:rsid w:val="00EC4E49"/>
    <w:rPr>
      <w:rFonts w:ascii="Symbol" w:hAnsi="Symbol"/>
    </w:rPr>
  </w:style>
  <w:style w:type="character" w:customStyle="1" w:styleId="WW8Num6z1">
    <w:name w:val="WW8Num6z1"/>
    <w:rsid w:val="00EC4E49"/>
    <w:rPr>
      <w:rFonts w:ascii="Courier New" w:hAnsi="Courier New"/>
    </w:rPr>
  </w:style>
  <w:style w:type="character" w:customStyle="1" w:styleId="WW8Num6z2">
    <w:name w:val="WW8Num6z2"/>
    <w:rsid w:val="00EC4E49"/>
    <w:rPr>
      <w:rFonts w:ascii="Wingdings" w:hAnsi="Wingdings"/>
    </w:rPr>
  </w:style>
  <w:style w:type="character" w:customStyle="1" w:styleId="WW8Num7z0">
    <w:name w:val="WW8Num7z0"/>
    <w:rsid w:val="00EC4E49"/>
    <w:rPr>
      <w:rFonts w:ascii="Wingdings" w:hAnsi="Wingdings"/>
    </w:rPr>
  </w:style>
  <w:style w:type="character" w:customStyle="1" w:styleId="WW8Num7z1">
    <w:name w:val="WW8Num7z1"/>
    <w:rsid w:val="00EC4E49"/>
    <w:rPr>
      <w:rFonts w:ascii="Courier New" w:hAnsi="Courier New"/>
    </w:rPr>
  </w:style>
  <w:style w:type="character" w:customStyle="1" w:styleId="WW8Num7z3">
    <w:name w:val="WW8Num7z3"/>
    <w:rsid w:val="00EC4E49"/>
    <w:rPr>
      <w:rFonts w:ascii="Symbol" w:hAnsi="Symbol"/>
    </w:rPr>
  </w:style>
  <w:style w:type="character" w:customStyle="1" w:styleId="WW8Num8z0">
    <w:name w:val="WW8Num8z0"/>
    <w:rsid w:val="00EC4E49"/>
    <w:rPr>
      <w:rFonts w:ascii="Symbol" w:hAnsi="Symbol"/>
    </w:rPr>
  </w:style>
  <w:style w:type="character" w:customStyle="1" w:styleId="WW8Num8z1">
    <w:name w:val="WW8Num8z1"/>
    <w:rsid w:val="00EC4E49"/>
    <w:rPr>
      <w:rFonts w:ascii="Courier New" w:hAnsi="Courier New"/>
    </w:rPr>
  </w:style>
  <w:style w:type="character" w:customStyle="1" w:styleId="WW8Num8z2">
    <w:name w:val="WW8Num8z2"/>
    <w:rsid w:val="00EC4E49"/>
    <w:rPr>
      <w:rFonts w:ascii="Wingdings" w:hAnsi="Wingdings"/>
    </w:rPr>
  </w:style>
  <w:style w:type="character" w:customStyle="1" w:styleId="WW8Num10z0">
    <w:name w:val="WW8Num10z0"/>
    <w:rsid w:val="00EC4E49"/>
    <w:rPr>
      <w:rFonts w:ascii="Symbol" w:hAnsi="Symbol"/>
    </w:rPr>
  </w:style>
  <w:style w:type="character" w:customStyle="1" w:styleId="WW8Num12z0">
    <w:name w:val="WW8Num12z0"/>
    <w:rsid w:val="00EC4E49"/>
    <w:rPr>
      <w:rFonts w:ascii="Symbol" w:hAnsi="Symbol"/>
    </w:rPr>
  </w:style>
  <w:style w:type="character" w:customStyle="1" w:styleId="WW8Num13z0">
    <w:name w:val="WW8Num13z0"/>
    <w:rsid w:val="00EC4E49"/>
    <w:rPr>
      <w:rFonts w:ascii="Symbol" w:hAnsi="Symbol"/>
    </w:rPr>
  </w:style>
  <w:style w:type="character" w:customStyle="1" w:styleId="WW8Num14z0">
    <w:name w:val="WW8Num14z0"/>
    <w:rsid w:val="00EC4E49"/>
    <w:rPr>
      <w:rFonts w:ascii="Symbol" w:hAnsi="Symbol"/>
    </w:rPr>
  </w:style>
  <w:style w:type="character" w:customStyle="1" w:styleId="WW8Num15z0">
    <w:name w:val="WW8Num15z0"/>
    <w:rsid w:val="00EC4E49"/>
    <w:rPr>
      <w:rFonts w:ascii="Symbol" w:hAnsi="Symbol"/>
    </w:rPr>
  </w:style>
  <w:style w:type="character" w:customStyle="1" w:styleId="WW8Num15z1">
    <w:name w:val="WW8Num15z1"/>
    <w:rsid w:val="00EC4E49"/>
    <w:rPr>
      <w:rFonts w:ascii="Courier New" w:hAnsi="Courier New"/>
    </w:rPr>
  </w:style>
  <w:style w:type="character" w:customStyle="1" w:styleId="WW8Num15z2">
    <w:name w:val="WW8Num15z2"/>
    <w:rsid w:val="00EC4E49"/>
    <w:rPr>
      <w:rFonts w:ascii="Wingdings" w:hAnsi="Wingdings"/>
    </w:rPr>
  </w:style>
  <w:style w:type="character" w:customStyle="1" w:styleId="WW8Num16z0">
    <w:name w:val="WW8Num16z0"/>
    <w:rsid w:val="00EC4E49"/>
    <w:rPr>
      <w:b w:val="0"/>
    </w:rPr>
  </w:style>
  <w:style w:type="character" w:customStyle="1" w:styleId="WW8Num19z0">
    <w:name w:val="WW8Num19z0"/>
    <w:rsid w:val="00EC4E49"/>
    <w:rPr>
      <w:rFonts w:ascii="Symbol" w:hAnsi="Symbol"/>
    </w:rPr>
  </w:style>
  <w:style w:type="character" w:customStyle="1" w:styleId="WW8Num20z0">
    <w:name w:val="WW8Num20z0"/>
    <w:rsid w:val="00EC4E49"/>
    <w:rPr>
      <w:rFonts w:ascii="Symbol" w:hAnsi="Symbol"/>
    </w:rPr>
  </w:style>
  <w:style w:type="character" w:customStyle="1" w:styleId="WW8Num22z0">
    <w:name w:val="WW8Num22z0"/>
    <w:rsid w:val="00EC4E49"/>
    <w:rPr>
      <w:rFonts w:ascii="Symbol" w:hAnsi="Symbol"/>
    </w:rPr>
  </w:style>
  <w:style w:type="character" w:customStyle="1" w:styleId="WW8Num25z0">
    <w:name w:val="WW8Num25z0"/>
    <w:rsid w:val="00EC4E49"/>
    <w:rPr>
      <w:rFonts w:ascii="Symbol" w:hAnsi="Symbol"/>
    </w:rPr>
  </w:style>
  <w:style w:type="character" w:customStyle="1" w:styleId="WW8Num28z0">
    <w:name w:val="WW8Num28z0"/>
    <w:rsid w:val="00EC4E49"/>
    <w:rPr>
      <w:rFonts w:ascii="Symbol" w:hAnsi="Symbol"/>
    </w:rPr>
  </w:style>
  <w:style w:type="character" w:customStyle="1" w:styleId="WW8Num29z1">
    <w:name w:val="WW8Num29z1"/>
    <w:rsid w:val="00EC4E49"/>
    <w:rPr>
      <w:rFonts w:ascii="Times New Roman" w:eastAsia="Times New Roman" w:hAnsi="Times New Roman"/>
    </w:rPr>
  </w:style>
  <w:style w:type="character" w:customStyle="1" w:styleId="WW8Num31z0">
    <w:name w:val="WW8Num31z0"/>
    <w:rsid w:val="00EC4E49"/>
    <w:rPr>
      <w:rFonts w:ascii="Wingdings" w:hAnsi="Wingdings"/>
    </w:rPr>
  </w:style>
  <w:style w:type="character" w:customStyle="1" w:styleId="WW8Num31z1">
    <w:name w:val="WW8Num31z1"/>
    <w:rsid w:val="00EC4E49"/>
    <w:rPr>
      <w:rFonts w:ascii="Courier New" w:hAnsi="Courier New"/>
    </w:rPr>
  </w:style>
  <w:style w:type="character" w:customStyle="1" w:styleId="WW8Num31z3">
    <w:name w:val="WW8Num31z3"/>
    <w:rsid w:val="00EC4E49"/>
    <w:rPr>
      <w:rFonts w:ascii="Symbol" w:hAnsi="Symbol"/>
    </w:rPr>
  </w:style>
  <w:style w:type="character" w:customStyle="1" w:styleId="WW8Num34z0">
    <w:name w:val="WW8Num34z0"/>
    <w:rsid w:val="00EC4E49"/>
    <w:rPr>
      <w:rFonts w:ascii="Symbol" w:hAnsi="Symbol"/>
    </w:rPr>
  </w:style>
  <w:style w:type="character" w:customStyle="1" w:styleId="WW8Num38z0">
    <w:name w:val="WW8Num38z0"/>
    <w:rsid w:val="00EC4E49"/>
    <w:rPr>
      <w:rFonts w:ascii="Symbol" w:hAnsi="Symbol"/>
    </w:rPr>
  </w:style>
  <w:style w:type="character" w:customStyle="1" w:styleId="WW8Num45z0">
    <w:name w:val="WW8Num45z0"/>
    <w:rsid w:val="00EC4E49"/>
    <w:rPr>
      <w:rFonts w:ascii="Symbol" w:hAnsi="Symbol"/>
    </w:rPr>
  </w:style>
  <w:style w:type="character" w:customStyle="1" w:styleId="WW8Num48z0">
    <w:name w:val="WW8Num48z0"/>
    <w:rsid w:val="00EC4E49"/>
    <w:rPr>
      <w:rFonts w:ascii="Wingdings" w:hAnsi="Wingdings"/>
    </w:rPr>
  </w:style>
  <w:style w:type="character" w:customStyle="1" w:styleId="WW8Num48z1">
    <w:name w:val="WW8Num48z1"/>
    <w:rsid w:val="00EC4E49"/>
    <w:rPr>
      <w:rFonts w:ascii="Courier New" w:hAnsi="Courier New"/>
    </w:rPr>
  </w:style>
  <w:style w:type="character" w:customStyle="1" w:styleId="WW8Num48z3">
    <w:name w:val="WW8Num48z3"/>
    <w:rsid w:val="00EC4E49"/>
    <w:rPr>
      <w:rFonts w:ascii="Symbol" w:hAnsi="Symbol"/>
    </w:rPr>
  </w:style>
  <w:style w:type="character" w:customStyle="1" w:styleId="WW8Num49z0">
    <w:name w:val="WW8Num49z0"/>
    <w:rsid w:val="00EC4E49"/>
    <w:rPr>
      <w:rFonts w:ascii="Symbol" w:hAnsi="Symbol"/>
    </w:rPr>
  </w:style>
  <w:style w:type="character" w:customStyle="1" w:styleId="WW-WW8Num2z0111111">
    <w:name w:val="WW-WW8Num2z0111111"/>
    <w:rsid w:val="00EC4E49"/>
    <w:rPr>
      <w:b w:val="0"/>
    </w:rPr>
  </w:style>
  <w:style w:type="character" w:customStyle="1" w:styleId="WW8Num5z1">
    <w:name w:val="WW8Num5z1"/>
    <w:rsid w:val="00EC4E49"/>
    <w:rPr>
      <w:rFonts w:ascii="Times New Roman" w:eastAsia="Times New Roman" w:hAnsi="Times New Roman"/>
    </w:rPr>
  </w:style>
  <w:style w:type="character" w:customStyle="1" w:styleId="Smbolosdenumerao">
    <w:name w:val="Símbolos de numeração"/>
    <w:rsid w:val="00EC4E49"/>
  </w:style>
  <w:style w:type="character" w:customStyle="1" w:styleId="WW-Smbolosdenumerao">
    <w:name w:val="WW-Símbolos de numeração"/>
    <w:rsid w:val="00EC4E49"/>
  </w:style>
  <w:style w:type="character" w:customStyle="1" w:styleId="WW-Smbolosdenumerao1">
    <w:name w:val="WW-Símbolos de numeração1"/>
    <w:rsid w:val="00EC4E49"/>
  </w:style>
  <w:style w:type="character" w:customStyle="1" w:styleId="WW-Smbolosdenumerao11">
    <w:name w:val="WW-Símbolos de numeração11"/>
    <w:rsid w:val="00EC4E49"/>
  </w:style>
  <w:style w:type="character" w:customStyle="1" w:styleId="WW-Smbolosdenumerao111">
    <w:name w:val="WW-Símbolos de numeração111"/>
    <w:rsid w:val="00EC4E49"/>
  </w:style>
  <w:style w:type="character" w:customStyle="1" w:styleId="WW-Smbolosdenumerao1111">
    <w:name w:val="WW-Símbolos de numeração1111"/>
    <w:rsid w:val="00EC4E49"/>
  </w:style>
  <w:style w:type="character" w:customStyle="1" w:styleId="WW-Smbolosdenumerao11111">
    <w:name w:val="WW-Símbolos de numeração11111"/>
    <w:rsid w:val="00EC4E49"/>
  </w:style>
  <w:style w:type="character" w:customStyle="1" w:styleId="WW-Smbolosdenumerao111111">
    <w:name w:val="WW-Símbolos de numeração111111"/>
    <w:rsid w:val="00EC4E49"/>
  </w:style>
  <w:style w:type="character" w:customStyle="1" w:styleId="WW-Smbolosdenumerao1111111">
    <w:name w:val="WW-Símbolos de numeração1111111"/>
    <w:rsid w:val="00EC4E49"/>
  </w:style>
  <w:style w:type="character" w:customStyle="1" w:styleId="WW-Smbolosdenumerao11111111">
    <w:name w:val="WW-Símbolos de numeração11111111"/>
    <w:rsid w:val="00EC4E49"/>
  </w:style>
  <w:style w:type="character" w:customStyle="1" w:styleId="WW-Smbolosdenumerao111111111">
    <w:name w:val="WW-Símbolos de numeração111111111"/>
    <w:rsid w:val="00EC4E49"/>
  </w:style>
  <w:style w:type="character" w:customStyle="1" w:styleId="WW-WW8Num2z01111111">
    <w:name w:val="WW-WW8Num2z01111111"/>
    <w:rsid w:val="00EC4E49"/>
    <w:rPr>
      <w:b w:val="0"/>
    </w:rPr>
  </w:style>
  <w:style w:type="character" w:customStyle="1" w:styleId="WW-WW8Num2z02">
    <w:name w:val="WW-WW8Num2z02"/>
    <w:rsid w:val="00EC4E49"/>
    <w:rPr>
      <w:b w:val="0"/>
    </w:rPr>
  </w:style>
  <w:style w:type="character" w:customStyle="1" w:styleId="WW-WW8Num2z03">
    <w:name w:val="WW-WW8Num2z03"/>
    <w:rsid w:val="00EC4E49"/>
    <w:rPr>
      <w:b w:val="0"/>
    </w:rPr>
  </w:style>
  <w:style w:type="character" w:customStyle="1" w:styleId="WW-WW8Num2z04">
    <w:name w:val="WW-WW8Num2z04"/>
    <w:rsid w:val="00EC4E49"/>
    <w:rPr>
      <w:b w:val="0"/>
    </w:rPr>
  </w:style>
  <w:style w:type="paragraph" w:styleId="Lista">
    <w:name w:val="List"/>
    <w:basedOn w:val="Normal"/>
    <w:rsid w:val="00EC4E49"/>
    <w:pPr>
      <w:suppressAutoHyphens/>
      <w:ind w:left="283" w:hanging="283"/>
    </w:pPr>
    <w:rPr>
      <w:sz w:val="24"/>
    </w:rPr>
  </w:style>
  <w:style w:type="paragraph" w:customStyle="1" w:styleId="ndice">
    <w:name w:val="Índice"/>
    <w:basedOn w:val="Normal"/>
    <w:rsid w:val="00EC4E49"/>
    <w:pPr>
      <w:suppressLineNumbers/>
      <w:suppressAutoHyphens/>
    </w:pPr>
    <w:rPr>
      <w:rFonts w:ascii="Arial" w:hAnsi="Arial"/>
      <w:sz w:val="24"/>
    </w:rPr>
  </w:style>
  <w:style w:type="paragraph" w:customStyle="1" w:styleId="Legenda1">
    <w:name w:val="Legenda1"/>
    <w:basedOn w:val="Normal"/>
    <w:rsid w:val="00EC4E49"/>
    <w:pPr>
      <w:suppressLineNumbers/>
      <w:suppressAutoHyphens/>
      <w:spacing w:before="120" w:after="120"/>
    </w:pPr>
    <w:rPr>
      <w:rFonts w:ascii="Arial" w:hAnsi="Arial"/>
      <w:i/>
    </w:rPr>
  </w:style>
  <w:style w:type="paragraph" w:customStyle="1" w:styleId="Ttulo10">
    <w:name w:val="Título1"/>
    <w:basedOn w:val="Normal"/>
    <w:next w:val="Corpodetexto"/>
    <w:rsid w:val="00EC4E49"/>
    <w:pPr>
      <w:keepNext/>
      <w:suppressAutoHyphens/>
      <w:spacing w:before="240" w:after="120"/>
    </w:pPr>
    <w:rPr>
      <w:rFonts w:ascii="Arial Black" w:eastAsia="HG Mincho Light J" w:hAnsi="Arial Black"/>
      <w:sz w:val="28"/>
    </w:rPr>
  </w:style>
  <w:style w:type="paragraph" w:customStyle="1" w:styleId="Lista21">
    <w:name w:val="Lista 21"/>
    <w:basedOn w:val="Normal"/>
    <w:rsid w:val="00EC4E49"/>
    <w:pPr>
      <w:suppressAutoHyphens/>
      <w:ind w:left="566" w:hanging="283"/>
    </w:pPr>
    <w:rPr>
      <w:sz w:val="24"/>
    </w:rPr>
  </w:style>
  <w:style w:type="paragraph" w:customStyle="1" w:styleId="WW-Recuodecorpodetexto2">
    <w:name w:val="WW-Recuo de corpo de texto 2"/>
    <w:basedOn w:val="Normal"/>
    <w:rsid w:val="00EC4E49"/>
    <w:pPr>
      <w:suppressAutoHyphens/>
      <w:ind w:left="180" w:firstLine="1"/>
    </w:pPr>
    <w:rPr>
      <w:rFonts w:ascii="Arial" w:hAnsi="Arial"/>
      <w:sz w:val="24"/>
    </w:rPr>
  </w:style>
  <w:style w:type="paragraph" w:customStyle="1" w:styleId="WW-Recuodecorpodetexto3">
    <w:name w:val="WW-Recuo de corpo de texto 3"/>
    <w:basedOn w:val="Normal"/>
    <w:rsid w:val="00EC4E49"/>
    <w:pPr>
      <w:suppressAutoHyphens/>
      <w:ind w:left="360" w:firstLine="1"/>
      <w:jc w:val="both"/>
    </w:pPr>
    <w:rPr>
      <w:rFonts w:ascii="Arial" w:hAnsi="Arial"/>
      <w:sz w:val="24"/>
    </w:rPr>
  </w:style>
  <w:style w:type="paragraph" w:customStyle="1" w:styleId="WW-Corpodetexto2">
    <w:name w:val="WW-Corpo de texto 2"/>
    <w:basedOn w:val="Normal"/>
    <w:rsid w:val="00EC4E49"/>
    <w:pPr>
      <w:suppressAutoHyphens/>
      <w:jc w:val="both"/>
    </w:pPr>
    <w:rPr>
      <w:rFonts w:ascii="Arial" w:hAnsi="Arial"/>
      <w:b/>
      <w:sz w:val="24"/>
    </w:rPr>
  </w:style>
  <w:style w:type="paragraph" w:customStyle="1" w:styleId="WW-Corpodetexto3">
    <w:name w:val="WW-Corpo de texto 3"/>
    <w:basedOn w:val="Normal"/>
    <w:rsid w:val="00EC4E49"/>
    <w:p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uppressAutoHyphens/>
      <w:jc w:val="both"/>
    </w:pPr>
    <w:rPr>
      <w:rFonts w:ascii="Arial" w:hAnsi="Arial"/>
      <w:b/>
      <w:sz w:val="24"/>
    </w:rPr>
  </w:style>
  <w:style w:type="paragraph" w:customStyle="1" w:styleId="Contedodamoldura">
    <w:name w:val="Conteúdo da moldura"/>
    <w:basedOn w:val="Corpodetexto"/>
    <w:rsid w:val="00EC4E49"/>
    <w:pPr>
      <w:suppressAutoHyphens/>
      <w:spacing w:after="0"/>
      <w:jc w:val="both"/>
    </w:pPr>
    <w:rPr>
      <w:rFonts w:ascii="Arial" w:hAnsi="Arial"/>
      <w:sz w:val="24"/>
    </w:rPr>
  </w:style>
  <w:style w:type="paragraph" w:customStyle="1" w:styleId="WW-Textoembloco">
    <w:name w:val="WW-Texto em bloco"/>
    <w:basedOn w:val="Normal"/>
    <w:rsid w:val="00EC4E49"/>
    <w:pPr>
      <w:suppressAutoHyphens/>
      <w:ind w:left="4536" w:right="-1" w:firstLine="1"/>
      <w:jc w:val="both"/>
    </w:pPr>
    <w:rPr>
      <w:rFonts w:ascii="Arial" w:hAnsi="Arial"/>
      <w:b/>
      <w:sz w:val="22"/>
    </w:rPr>
  </w:style>
  <w:style w:type="paragraph" w:customStyle="1" w:styleId="Ttulodatabela">
    <w:name w:val="Título da tabela"/>
    <w:basedOn w:val="Contedodatabela"/>
    <w:rsid w:val="00EC4E49"/>
    <w:pPr>
      <w:widowControl/>
      <w:jc w:val="center"/>
    </w:pPr>
    <w:rPr>
      <w:rFonts w:ascii="Arial" w:eastAsia="Times New Roman" w:hAnsi="Arial"/>
      <w:b/>
      <w:bCs/>
      <w:i/>
      <w:iCs/>
      <w:kern w:val="0"/>
      <w:szCs w:val="20"/>
    </w:rPr>
  </w:style>
  <w:style w:type="paragraph" w:customStyle="1" w:styleId="Recuodecorpodetexto31">
    <w:name w:val="Recuo de corpo de texto 31"/>
    <w:basedOn w:val="Normal"/>
    <w:rsid w:val="00EC4E49"/>
    <w:pPr>
      <w:widowControl w:val="0"/>
      <w:ind w:left="1418"/>
      <w:jc w:val="both"/>
    </w:pPr>
    <w:rPr>
      <w:rFonts w:ascii="Arial" w:hAnsi="Arial"/>
      <w:sz w:val="24"/>
    </w:rPr>
  </w:style>
  <w:style w:type="paragraph" w:customStyle="1" w:styleId="Linhahorizontal">
    <w:name w:val="Linha horizontal"/>
    <w:basedOn w:val="Normal"/>
    <w:next w:val="Corpodetexto"/>
    <w:rsid w:val="00EC4E49"/>
    <w:pPr>
      <w:widowControl w:val="0"/>
      <w:pBdr>
        <w:bottom w:val="double" w:sz="1" w:space="0" w:color="808080"/>
      </w:pBdr>
      <w:suppressAutoHyphens/>
      <w:spacing w:after="283"/>
    </w:pPr>
    <w:rPr>
      <w:rFonts w:eastAsia="Lucida Sans Unicode"/>
      <w:sz w:val="12"/>
    </w:rPr>
  </w:style>
  <w:style w:type="paragraph" w:customStyle="1" w:styleId="WW-Corpodetexto31">
    <w:name w:val="WW-Corpo de texto 31"/>
    <w:basedOn w:val="Normal"/>
    <w:rsid w:val="00EC4E49"/>
    <w:pPr>
      <w:suppressAutoHyphens/>
      <w:jc w:val="both"/>
    </w:pPr>
    <w:rPr>
      <w:rFonts w:ascii="Arial" w:hAnsi="Arial" w:cs="Arial"/>
      <w:sz w:val="18"/>
    </w:rPr>
  </w:style>
  <w:style w:type="paragraph" w:customStyle="1" w:styleId="WW-Corpodetexto211">
    <w:name w:val="WW-Corpo de texto 211"/>
    <w:basedOn w:val="Normal"/>
    <w:rsid w:val="00EC4E49"/>
    <w:pPr>
      <w:suppressAutoHyphens/>
      <w:jc w:val="both"/>
    </w:pPr>
    <w:rPr>
      <w:rFonts w:ascii="Arial" w:hAnsi="Arial"/>
      <w:color w:val="0000FF"/>
    </w:rPr>
  </w:style>
  <w:style w:type="paragraph" w:customStyle="1" w:styleId="WW-Corpodetexto21">
    <w:name w:val="WW-Corpo de texto 21"/>
    <w:basedOn w:val="Normal"/>
    <w:rsid w:val="00EC4E49"/>
    <w:pPr>
      <w:suppressAutoHyphens/>
      <w:jc w:val="both"/>
    </w:pPr>
    <w:rPr>
      <w:rFonts w:ascii="Arial" w:hAnsi="Arial" w:cs="Arial"/>
      <w:color w:val="0000FF"/>
    </w:rPr>
  </w:style>
  <w:style w:type="paragraph" w:customStyle="1" w:styleId="WW-Recuodecorpodetexto21">
    <w:name w:val="WW-Recuo de corpo de texto 21"/>
    <w:basedOn w:val="Normal"/>
    <w:rsid w:val="00EC4E49"/>
    <w:pPr>
      <w:tabs>
        <w:tab w:val="left" w:pos="30683"/>
      </w:tabs>
      <w:suppressAutoHyphens/>
      <w:ind w:left="1701" w:hanging="981"/>
      <w:jc w:val="both"/>
    </w:pPr>
    <w:rPr>
      <w:rFonts w:ascii="Arial" w:hAnsi="Arial"/>
    </w:rPr>
  </w:style>
  <w:style w:type="paragraph" w:customStyle="1" w:styleId="WW-Recuodecorpodetexto31">
    <w:name w:val="WW-Recuo de corpo de texto 31"/>
    <w:basedOn w:val="Normal"/>
    <w:rsid w:val="00EC4E49"/>
    <w:pPr>
      <w:suppressAutoHyphens/>
      <w:ind w:left="709"/>
      <w:jc w:val="both"/>
    </w:pPr>
    <w:rPr>
      <w:rFonts w:ascii="Arial" w:hAnsi="Arial"/>
    </w:rPr>
  </w:style>
  <w:style w:type="paragraph" w:customStyle="1" w:styleId="Corpodetexto31">
    <w:name w:val="Corpo de texto 31"/>
    <w:basedOn w:val="Normal"/>
    <w:rsid w:val="00EC4E49"/>
    <w:pPr>
      <w:suppressAutoHyphens/>
      <w:spacing w:after="120"/>
    </w:pPr>
    <w:rPr>
      <w:sz w:val="16"/>
      <w:szCs w:val="16"/>
    </w:rPr>
  </w:style>
  <w:style w:type="paragraph" w:customStyle="1" w:styleId="Normal11">
    <w:name w:val="Normal1"/>
    <w:basedOn w:val="Normal"/>
    <w:rsid w:val="00EC4E49"/>
    <w:pPr>
      <w:widowControl w:val="0"/>
      <w:suppressAutoHyphens/>
    </w:pPr>
    <w:rPr>
      <w:rFonts w:eastAsia="Lucida Sans Unicode"/>
    </w:rPr>
  </w:style>
  <w:style w:type="paragraph" w:customStyle="1" w:styleId="WW-NormalWeb">
    <w:name w:val="WW-Normal (Web)"/>
    <w:basedOn w:val="Normal"/>
    <w:rsid w:val="00EC4E49"/>
    <w:pPr>
      <w:suppressAutoHyphens/>
      <w:spacing w:before="100" w:after="100"/>
    </w:pPr>
    <w:rPr>
      <w:sz w:val="24"/>
    </w:rPr>
  </w:style>
  <w:style w:type="paragraph" w:customStyle="1" w:styleId="Normal0">
    <w:name w:val="[Normal]"/>
    <w:rsid w:val="00EC4E49"/>
    <w:pPr>
      <w:suppressAutoHyphens/>
    </w:pPr>
    <w:rPr>
      <w:rFonts w:ascii="Arial" w:eastAsia="Arial" w:hAnsi="Arial"/>
      <w:sz w:val="24"/>
      <w:lang w:val="en-US" w:eastAsia="ar-SA"/>
    </w:rPr>
  </w:style>
  <w:style w:type="paragraph" w:styleId="TextosemFormatao">
    <w:name w:val="Plain Text"/>
    <w:basedOn w:val="Normal"/>
    <w:link w:val="TextosemFormataoChar"/>
    <w:rsid w:val="00EC4E49"/>
    <w:rPr>
      <w:rFonts w:ascii="Courier New" w:hAnsi="Courier New"/>
    </w:rPr>
  </w:style>
  <w:style w:type="character" w:customStyle="1" w:styleId="TextosemFormataoChar">
    <w:name w:val="Texto sem Formatação Char"/>
    <w:link w:val="TextosemFormatao"/>
    <w:rsid w:val="00EC4E49"/>
    <w:rPr>
      <w:rFonts w:ascii="Courier New" w:hAnsi="Courier New"/>
    </w:rPr>
  </w:style>
  <w:style w:type="character" w:customStyle="1" w:styleId="IdentificaoChar">
    <w:name w:val="Identificação Char"/>
    <w:link w:val="Identificao"/>
    <w:rsid w:val="00EC4E49"/>
    <w:rPr>
      <w:rFonts w:ascii="Courier New"/>
      <w:b/>
      <w:sz w:val="24"/>
    </w:rPr>
  </w:style>
  <w:style w:type="paragraph" w:customStyle="1" w:styleId="Corpodetexto210">
    <w:name w:val="Corpo de texto 21"/>
    <w:basedOn w:val="Normal"/>
    <w:rsid w:val="00EC4E49"/>
    <w:pPr>
      <w:suppressAutoHyphens/>
      <w:jc w:val="both"/>
    </w:pPr>
    <w:rPr>
      <w:b/>
      <w:sz w:val="24"/>
    </w:rPr>
  </w:style>
  <w:style w:type="character" w:customStyle="1" w:styleId="TextodebaloChar">
    <w:name w:val="Texto de balão Char"/>
    <w:link w:val="Textodebalo"/>
    <w:uiPriority w:val="99"/>
    <w:semiHidden/>
    <w:rsid w:val="00EC4E4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C4E4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E49"/>
    <w:pPr>
      <w:widowControl w:val="0"/>
      <w:spacing w:line="227" w:lineRule="exact"/>
      <w:ind w:left="103"/>
    </w:pPr>
    <w:rPr>
      <w:rFonts w:ascii="Arial" w:eastAsia="Arial" w:hAnsi="Arial" w:cs="Arial"/>
      <w:sz w:val="22"/>
      <w:szCs w:val="22"/>
      <w:lang w:val="en-US" w:eastAsia="en-US"/>
    </w:rPr>
  </w:style>
  <w:style w:type="numbering" w:customStyle="1" w:styleId="Semlista1">
    <w:name w:val="Sem lista1"/>
    <w:next w:val="Semlista"/>
    <w:uiPriority w:val="99"/>
    <w:semiHidden/>
    <w:rsid w:val="00EC4E49"/>
  </w:style>
  <w:style w:type="paragraph" w:customStyle="1" w:styleId="DivisodeTabelas">
    <w:name w:val="Divisão de Tabelas"/>
    <w:basedOn w:val="Normal"/>
    <w:rsid w:val="00EC4E49"/>
    <w:pPr>
      <w:overflowPunct w:val="0"/>
      <w:autoSpaceDE w:val="0"/>
      <w:autoSpaceDN w:val="0"/>
      <w:adjustRightInd w:val="0"/>
      <w:spacing w:line="20" w:lineRule="exact"/>
      <w:textAlignment w:val="baseline"/>
    </w:pPr>
    <w:rPr>
      <w:lang w:eastAsia="en-US"/>
    </w:rPr>
  </w:style>
  <w:style w:type="character" w:styleId="HiperlinkVisitado">
    <w:name w:val="FollowedHyperlink"/>
    <w:uiPriority w:val="99"/>
    <w:unhideWhenUsed/>
    <w:rsid w:val="00EC4E49"/>
    <w:rPr>
      <w:color w:val="954F72"/>
      <w:u w:val="single"/>
    </w:rPr>
  </w:style>
  <w:style w:type="paragraph" w:customStyle="1" w:styleId="font5">
    <w:name w:val="font5"/>
    <w:basedOn w:val="Normal"/>
    <w:rsid w:val="00EC4E49"/>
    <w:pPr>
      <w:spacing w:before="100" w:beforeAutospacing="1" w:after="100" w:afterAutospacing="1"/>
    </w:pPr>
    <w:rPr>
      <w:rFonts w:ascii="Calibri" w:hAnsi="Calibri"/>
      <w:b/>
      <w:bCs/>
      <w:color w:val="000000"/>
      <w:sz w:val="12"/>
      <w:szCs w:val="12"/>
    </w:rPr>
  </w:style>
  <w:style w:type="paragraph" w:customStyle="1" w:styleId="xl66">
    <w:name w:val="xl66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7">
    <w:name w:val="xl67"/>
    <w:basedOn w:val="Normal"/>
    <w:rsid w:val="00EC4E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8">
    <w:name w:val="xl68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9">
    <w:name w:val="xl69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70">
    <w:name w:val="xl70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2"/>
      <w:szCs w:val="12"/>
    </w:rPr>
  </w:style>
  <w:style w:type="paragraph" w:customStyle="1" w:styleId="xl71">
    <w:name w:val="xl71"/>
    <w:basedOn w:val="Normal"/>
    <w:rsid w:val="00EC4E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72">
    <w:name w:val="xl72"/>
    <w:basedOn w:val="Normal"/>
    <w:rsid w:val="00EC4E49"/>
    <w:pPr>
      <w:spacing w:before="100" w:beforeAutospacing="1" w:after="100" w:afterAutospacing="1"/>
    </w:pPr>
    <w:rPr>
      <w:color w:val="000000"/>
      <w:sz w:val="12"/>
      <w:szCs w:val="12"/>
    </w:rPr>
  </w:style>
  <w:style w:type="paragraph" w:customStyle="1" w:styleId="xl73">
    <w:name w:val="xl73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74">
    <w:name w:val="xl74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2"/>
      <w:szCs w:val="12"/>
    </w:rPr>
  </w:style>
  <w:style w:type="paragraph" w:customStyle="1" w:styleId="xl75">
    <w:name w:val="xl75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76">
    <w:name w:val="xl76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2"/>
      <w:szCs w:val="12"/>
    </w:rPr>
  </w:style>
  <w:style w:type="paragraph" w:customStyle="1" w:styleId="xl77">
    <w:name w:val="xl77"/>
    <w:basedOn w:val="Normal"/>
    <w:rsid w:val="00EC4E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5">
    <w:name w:val="xl65"/>
    <w:basedOn w:val="Normal"/>
    <w:rsid w:val="00EC4E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EC4E49"/>
    <w:pP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Normal"/>
    <w:rsid w:val="00EC4E49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"/>
    <w:rsid w:val="00EC4E49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numbering" w:customStyle="1" w:styleId="Semlista2">
    <w:name w:val="Sem lista2"/>
    <w:next w:val="Semlista"/>
    <w:uiPriority w:val="99"/>
    <w:semiHidden/>
    <w:unhideWhenUsed/>
    <w:rsid w:val="00EC4E49"/>
  </w:style>
  <w:style w:type="paragraph" w:customStyle="1" w:styleId="msonormal0">
    <w:name w:val="msonormal"/>
    <w:basedOn w:val="Normal"/>
    <w:rsid w:val="00EC4E49"/>
    <w:pPr>
      <w:spacing w:before="100" w:beforeAutospacing="1" w:after="100" w:afterAutospacing="1"/>
    </w:pPr>
    <w:rPr>
      <w:sz w:val="24"/>
      <w:szCs w:val="24"/>
    </w:rPr>
  </w:style>
  <w:style w:type="paragraph" w:customStyle="1" w:styleId="xl60">
    <w:name w:val="xl60"/>
    <w:basedOn w:val="Normal"/>
    <w:rsid w:val="00EC4E4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1">
    <w:name w:val="xl61"/>
    <w:basedOn w:val="Normal"/>
    <w:rsid w:val="00EC4E49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2">
    <w:name w:val="xl62"/>
    <w:basedOn w:val="Normal"/>
    <w:rsid w:val="00EC4E49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3">
    <w:name w:val="xl63"/>
    <w:basedOn w:val="Normal"/>
    <w:rsid w:val="00EC4E49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EC4E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4">
    <w:name w:val="xl64"/>
    <w:basedOn w:val="Normal"/>
    <w:rsid w:val="00EC4E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2">
    <w:name w:val="xl82"/>
    <w:basedOn w:val="Normal"/>
    <w:rsid w:val="00EC4E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</w:rPr>
  </w:style>
  <w:style w:type="paragraph" w:customStyle="1" w:styleId="xl83">
    <w:name w:val="xl83"/>
    <w:basedOn w:val="Normal"/>
    <w:rsid w:val="00EC4E49"/>
    <w:pP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</w:rPr>
  </w:style>
  <w:style w:type="paragraph" w:customStyle="1" w:styleId="xl85">
    <w:name w:val="xl85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EC4E49"/>
    <w:rPr>
      <w:color w:val="605E5C"/>
      <w:shd w:val="clear" w:color="auto" w:fill="E1DFDD"/>
    </w:rPr>
  </w:style>
  <w:style w:type="character" w:styleId="Refdecomentrio">
    <w:name w:val="annotation reference"/>
    <w:rsid w:val="00EC4E4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C4E49"/>
  </w:style>
  <w:style w:type="character" w:customStyle="1" w:styleId="TextodecomentrioChar">
    <w:name w:val="Texto de comentário Char"/>
    <w:basedOn w:val="Fontepargpadro"/>
    <w:link w:val="Textodecomentrio"/>
    <w:rsid w:val="00EC4E49"/>
  </w:style>
  <w:style w:type="paragraph" w:styleId="Assuntodocomentrio">
    <w:name w:val="annotation subject"/>
    <w:basedOn w:val="Textodecomentrio"/>
    <w:next w:val="Textodecomentrio"/>
    <w:link w:val="AssuntodocomentrioChar"/>
    <w:rsid w:val="00EC4E49"/>
    <w:rPr>
      <w:b/>
      <w:bCs/>
    </w:rPr>
  </w:style>
  <w:style w:type="character" w:customStyle="1" w:styleId="AssuntodocomentrioChar">
    <w:name w:val="Assunto do comentário Char"/>
    <w:link w:val="Assuntodocomentrio"/>
    <w:rsid w:val="00EC4E49"/>
    <w:rPr>
      <w:b/>
      <w:bCs/>
    </w:rPr>
  </w:style>
  <w:style w:type="table" w:customStyle="1" w:styleId="Tabelacomgrade2">
    <w:name w:val="Tabela com grade2"/>
    <w:basedOn w:val="Tabelanormal"/>
    <w:next w:val="Tabelacomgrade"/>
    <w:uiPriority w:val="39"/>
    <w:rsid w:val="00EC4E49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camaraquevedos.rs.gov.br/img/map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59613-79DE-4505-9125-26C39497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836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Links>
    <vt:vector size="6" baseType="variant">
      <vt:variant>
        <vt:i4>720926</vt:i4>
      </vt:variant>
      <vt:variant>
        <vt:i4>-1</vt:i4>
      </vt:variant>
      <vt:variant>
        <vt:i4>1065</vt:i4>
      </vt:variant>
      <vt:variant>
        <vt:i4>1</vt:i4>
      </vt:variant>
      <vt:variant>
        <vt:lpwstr>http://www.camaraquevedos.rs.gov.br/img/mapa.gif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8</cp:revision>
  <cp:lastPrinted>2026-04-01T16:14:00Z</cp:lastPrinted>
  <dcterms:created xsi:type="dcterms:W3CDTF">2026-02-22T17:09:00Z</dcterms:created>
  <dcterms:modified xsi:type="dcterms:W3CDTF">2026-04-01T16:15:00Z</dcterms:modified>
</cp:coreProperties>
</file>