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349A2" w14:textId="77777777" w:rsidR="00E3232F" w:rsidRPr="00B52DEE" w:rsidRDefault="00E3232F" w:rsidP="00E3232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88858191"/>
      <w:bookmarkStart w:id="1" w:name="_Hlk188611143"/>
    </w:p>
    <w:p w14:paraId="006C98E2" w14:textId="77777777" w:rsidR="00E3232F" w:rsidRPr="00322BC6" w:rsidRDefault="00E3232F" w:rsidP="00322BC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22BC6">
        <w:rPr>
          <w:rFonts w:asciiTheme="minorHAnsi" w:hAnsiTheme="minorHAnsi" w:cstheme="minorHAnsi"/>
          <w:b/>
          <w:sz w:val="24"/>
          <w:szCs w:val="24"/>
        </w:rPr>
        <w:t>ESTUDO TÉCNICO PRELIMINAR</w:t>
      </w:r>
    </w:p>
    <w:p w14:paraId="6131BF16" w14:textId="77777777" w:rsidR="00E3232F" w:rsidRPr="00322BC6" w:rsidRDefault="00E3232F" w:rsidP="00322BC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bookmarkEnd w:id="0"/>
    <w:bookmarkEnd w:id="1"/>
    <w:p w14:paraId="31C15AD6" w14:textId="77777777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22BC6">
        <w:rPr>
          <w:rFonts w:asciiTheme="minorHAnsi" w:hAnsiTheme="minorHAnsi" w:cstheme="minorHAnsi"/>
          <w:b/>
          <w:sz w:val="24"/>
          <w:szCs w:val="24"/>
        </w:rPr>
        <w:t>1. IDENTIFICAÇÃO DA NECESSIDADE</w:t>
      </w:r>
    </w:p>
    <w:p w14:paraId="0F24BE3C" w14:textId="0868905F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A Administração Municipal de Quevedos/RS, por meio de suas diversas Secretarias, opera uma frota essencial e diversificada de veículos, incluindo automóveis da saúde, administrativos, máquinas rodoviárias e agrícolas, todos indispensáveis para a continuidade e qualidade dos serviços públicos prestados à comunidade. A gestão eficiente do abastecimento dessa frota é uma necessidade contínua e estratégica, visando garantir a mobilidade e o funcionamento ininterrupto de atividades cruciais. Portanto, surge a demanda pela contratação de serviços especializados de administração, controle e gerenciamento do abastecimento de combustíveis e lubrificantes, a ser realizado por meio de cartões magnéticos em uma rede credenciada de postos, modernizando e otimizando esse processo.</w:t>
      </w:r>
    </w:p>
    <w:p w14:paraId="0FA2BC5F" w14:textId="77777777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22BC6">
        <w:rPr>
          <w:rFonts w:asciiTheme="minorHAnsi" w:hAnsiTheme="minorHAnsi" w:cstheme="minorHAnsi"/>
          <w:b/>
          <w:sz w:val="24"/>
          <w:szCs w:val="24"/>
        </w:rPr>
        <w:t>2. JUSTIFICATIVA DA CONTRATAÇÃO</w:t>
      </w:r>
    </w:p>
    <w:p w14:paraId="3A652DCF" w14:textId="2E7752A5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A complexidade da frota municipal de Quevedos, que abrange desde veículos de emergência da saúde e transporte de servidores até a pesada maquinaria de serviços urbanos e rurais, exige um sistema de abastecimento que vá além da simples aquisição de combustível. Atualmente, os desafios incluem a necessidade de realizar deslocamentos frequentes para cidades distantes, como Porto Alegre, e garantir atendimentos diários ininterruptos, o que torna inviável depender de métodos de abastecimento restritivos ou manuais. A operação contínua de máquinas agrícolas e rodoviárias também demanda uma solução flexível e confiável.</w:t>
      </w:r>
    </w:p>
    <w:p w14:paraId="569B3856" w14:textId="77777777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Nesse contexto, a contratação de um sistema de gerenciamento de abastecimento via cartão magnético se justifica plenamente, oferecendo vantagens significativas:</w:t>
      </w:r>
    </w:p>
    <w:p w14:paraId="1BCD28CA" w14:textId="77777777" w:rsidR="00322BC6" w:rsidRPr="00322BC6" w:rsidRDefault="00322BC6" w:rsidP="00322BC6">
      <w:pPr>
        <w:numPr>
          <w:ilvl w:val="0"/>
          <w:numId w:val="43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Segurança e Controle Financeiro: Eliminação da necessidade de manuseio de dinheiro em espécie e de adiantamentos de verbas para motoristas, reduzindo drasticamente os riscos de fraudes e uso indevido.</w:t>
      </w:r>
    </w:p>
    <w:p w14:paraId="28A2964A" w14:textId="77777777" w:rsidR="00322BC6" w:rsidRPr="00322BC6" w:rsidRDefault="00322BC6" w:rsidP="00322BC6">
      <w:pPr>
        <w:numPr>
          <w:ilvl w:val="0"/>
          <w:numId w:val="43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Eficiência Operacional: Agilidade no abastecimento e na gestão, com maior eficiência operacional na alocação de recursos e na liberação de motoristas.</w:t>
      </w:r>
    </w:p>
    <w:p w14:paraId="006C649C" w14:textId="77777777" w:rsidR="00322BC6" w:rsidRPr="00322BC6" w:rsidRDefault="00322BC6" w:rsidP="00322BC6">
      <w:pPr>
        <w:numPr>
          <w:ilvl w:val="0"/>
          <w:numId w:val="43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Transparência e Auditoria: Emissão de relatórios completos e detalhados em tempo real, permitindo um acompanhamento preciso dos gastos por veículo, setor, tipo de combustível e período, garantindo total transparência e facilitando processos de auditoria.</w:t>
      </w:r>
    </w:p>
    <w:p w14:paraId="595C7256" w14:textId="77777777" w:rsidR="00322BC6" w:rsidRPr="00322BC6" w:rsidRDefault="00322BC6" w:rsidP="00322BC6">
      <w:pPr>
        <w:numPr>
          <w:ilvl w:val="0"/>
          <w:numId w:val="43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Economicidade: Potencial de negociação de preços mais competitivos com a rede credenciada e otimização dos processos administrativos, que se traduzem em economicidade e melhor alocação dos recursos públicos.</w:t>
      </w:r>
    </w:p>
    <w:p w14:paraId="4A9B39E4" w14:textId="77777777" w:rsidR="00322BC6" w:rsidRPr="00322BC6" w:rsidRDefault="00322BC6" w:rsidP="00322BC6">
      <w:pPr>
        <w:numPr>
          <w:ilvl w:val="0"/>
          <w:numId w:val="43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 xml:space="preserve">Garantia de Abastecimento: Flexibilidade para abastecer em </w:t>
      </w:r>
      <w:r w:rsidRPr="00322BC6">
        <w:rPr>
          <w:rFonts w:asciiTheme="minorHAnsi" w:hAnsiTheme="minorHAnsi" w:cstheme="minorHAnsi"/>
          <w:bCs/>
          <w:i/>
          <w:iCs/>
          <w:sz w:val="24"/>
          <w:szCs w:val="24"/>
        </w:rPr>
        <w:t>qualquer horário e local</w:t>
      </w:r>
      <w:r w:rsidRPr="00322BC6">
        <w:rPr>
          <w:rFonts w:asciiTheme="minorHAnsi" w:hAnsiTheme="minorHAnsi" w:cstheme="minorHAnsi"/>
          <w:bCs/>
          <w:sz w:val="24"/>
          <w:szCs w:val="24"/>
        </w:rPr>
        <w:t xml:space="preserve"> dentro da rede credenciada, crucial para veículos em trânsito ou em situações de emergência.</w:t>
      </w:r>
    </w:p>
    <w:p w14:paraId="4008AD4E" w14:textId="32AA5E62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Portanto, a implementação de um sistema de gerenciamento por cartão não é apenas uma conveniência, mas uma solução estratégica para a modernização da gestão da frota, atendendo a critérios rigorosos de eficiência, continuidade dos serviços públicos e controle orçamentário.</w:t>
      </w:r>
    </w:p>
    <w:p w14:paraId="27ED5C22" w14:textId="77777777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22BC6">
        <w:rPr>
          <w:rFonts w:asciiTheme="minorHAnsi" w:hAnsiTheme="minorHAnsi" w:cstheme="minorHAnsi"/>
          <w:b/>
          <w:sz w:val="24"/>
          <w:szCs w:val="24"/>
        </w:rPr>
        <w:lastRenderedPageBreak/>
        <w:t>3. CONSIDERAÇÃO SOBRE SOLUÇÕES EXISTENTES</w:t>
      </w:r>
    </w:p>
    <w:p w14:paraId="011A4CC1" w14:textId="4CF3924B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Para a definição da estratégia mais adequada, foram minuciosamente avaliadas as seguintes soluções, confrontando-as com as necessidades e desafios do Município:</w:t>
      </w:r>
    </w:p>
    <w:p w14:paraId="68FF4075" w14:textId="77777777" w:rsidR="00322BC6" w:rsidRPr="00322BC6" w:rsidRDefault="00322BC6" w:rsidP="00322BC6">
      <w:pPr>
        <w:numPr>
          <w:ilvl w:val="0"/>
          <w:numId w:val="44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Abastecimento exclusivo por nota fiscal individual:</w:t>
      </w:r>
    </w:p>
    <w:p w14:paraId="2358B920" w14:textId="77777777" w:rsidR="00322BC6" w:rsidRPr="00322BC6" w:rsidRDefault="00322BC6" w:rsidP="00322BC6">
      <w:pPr>
        <w:numPr>
          <w:ilvl w:val="1"/>
          <w:numId w:val="44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Análise: Este modelo, tradicional em algumas gestões, revelou-se inadequado para a realidade de Quevedos.</w:t>
      </w:r>
    </w:p>
    <w:p w14:paraId="1DC2BFCB" w14:textId="77777777" w:rsidR="00322BC6" w:rsidRPr="00322BC6" w:rsidRDefault="00322BC6" w:rsidP="00322BC6">
      <w:pPr>
        <w:numPr>
          <w:ilvl w:val="1"/>
          <w:numId w:val="44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Desvantagens: Dificulta sobremaneira o controle e a conciliação de despesas, exige um processo burocrático e demorado de reembolsos para os motoristas (que muitas vezes precisam arcar com o custo inicial), e inviabiliza completamente o abastecimento emergencial ou em localidades fora do município, onde postos específicos podem não emitir nota fiscal nos moldes exigidos ou onde a urgência não permite a espera por liberações.</w:t>
      </w:r>
    </w:p>
    <w:p w14:paraId="534486F1" w14:textId="77777777" w:rsidR="00322BC6" w:rsidRPr="00322BC6" w:rsidRDefault="00322BC6" w:rsidP="00322BC6">
      <w:pPr>
        <w:numPr>
          <w:ilvl w:val="0"/>
          <w:numId w:val="44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Contratação de um único posto de combustível:</w:t>
      </w:r>
    </w:p>
    <w:p w14:paraId="06F9AE3C" w14:textId="77777777" w:rsidR="00322BC6" w:rsidRPr="00322BC6" w:rsidRDefault="00322BC6" w:rsidP="00322BC6">
      <w:pPr>
        <w:numPr>
          <w:ilvl w:val="1"/>
          <w:numId w:val="44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Análise: Embora simplifique a relação com um único fornecedor, esta opção é inviável e ineficaz para a frota municipal.</w:t>
      </w:r>
    </w:p>
    <w:p w14:paraId="339DEFBE" w14:textId="6BB490DF" w:rsidR="00322BC6" w:rsidRPr="00322BC6" w:rsidRDefault="00322BC6" w:rsidP="00322BC6">
      <w:pPr>
        <w:numPr>
          <w:ilvl w:val="1"/>
          <w:numId w:val="44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Desvantagens: Restringe o abastecimento a um único ponto, o que é impraticável para veículos que realizam deslocamentos longos e frequentes para outras cidades (como Porto Alegre, Santiago,</w:t>
      </w:r>
      <w:r>
        <w:rPr>
          <w:rFonts w:asciiTheme="minorHAnsi" w:hAnsiTheme="minorHAnsi" w:cstheme="minorHAnsi"/>
          <w:bCs/>
          <w:sz w:val="24"/>
          <w:szCs w:val="24"/>
        </w:rPr>
        <w:t xml:space="preserve"> Santa Maria,</w:t>
      </w:r>
      <w:r w:rsidRPr="00322BC6">
        <w:rPr>
          <w:rFonts w:asciiTheme="minorHAnsi" w:hAnsiTheme="minorHAnsi" w:cstheme="minorHAnsi"/>
          <w:bCs/>
          <w:sz w:val="24"/>
          <w:szCs w:val="24"/>
        </w:rPr>
        <w:t xml:space="preserve"> etc.). Adicionalmente, limita a competitividade de preços e impossibilita o abastecimento em situações de emergência ou em rotas onde o posto contratado não está presente.</w:t>
      </w:r>
    </w:p>
    <w:p w14:paraId="4D030B7D" w14:textId="77777777" w:rsidR="00322BC6" w:rsidRPr="00322BC6" w:rsidRDefault="00322BC6" w:rsidP="00322BC6">
      <w:pPr>
        <w:numPr>
          <w:ilvl w:val="0"/>
          <w:numId w:val="44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Sistema de cartão combustível com rede credenciada:</w:t>
      </w:r>
    </w:p>
    <w:p w14:paraId="08DC8E7C" w14:textId="77777777" w:rsidR="00322BC6" w:rsidRPr="00322BC6" w:rsidRDefault="00322BC6" w:rsidP="00322BC6">
      <w:pPr>
        <w:numPr>
          <w:ilvl w:val="1"/>
          <w:numId w:val="44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Análise: Após análise comparativa, este cenário se apresenta como a solução mais completa e eficiente.</w:t>
      </w:r>
    </w:p>
    <w:p w14:paraId="1052D6E2" w14:textId="77777777" w:rsidR="00322BC6" w:rsidRPr="00322BC6" w:rsidRDefault="00322BC6" w:rsidP="00322BC6">
      <w:pPr>
        <w:numPr>
          <w:ilvl w:val="1"/>
          <w:numId w:val="44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Vantagens: Atende integralmente à demanda de mobilidade e flexibilidade, permite a gestão centralizada e em tempo real de todos os abastecimentos, oferece segurança contra fraudes e proporciona dados gerenciais valiosos para o controle e planejamento. A ampla rede credenciada garante o abastecimento em múltiplas rotas e em cidades distintas, essencial para a operação da frota municipal.</w:t>
      </w:r>
    </w:p>
    <w:p w14:paraId="550A598B" w14:textId="77777777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Conclui-se, portanto, que a contratação de uma empresa especializada no fornecimento de cartões magnéticos com uma vasta e estratégica rede credenciada é a alternativa que melhor se alinha aos princípios de modernização, transparência, economicidade e eficiência que a Administração Municipal busca, superando as limitações das demais opções."</w:t>
      </w:r>
    </w:p>
    <w:p w14:paraId="091A013E" w14:textId="77777777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22BC6">
        <w:rPr>
          <w:rFonts w:asciiTheme="minorHAnsi" w:hAnsiTheme="minorHAnsi" w:cstheme="minorHAnsi"/>
          <w:b/>
          <w:sz w:val="24"/>
          <w:szCs w:val="24"/>
        </w:rPr>
        <w:t>4. DESCRIÇÃO DA SOLUÇÃO ESCOLHIDA</w:t>
      </w:r>
    </w:p>
    <w:p w14:paraId="72111393" w14:textId="09269FF2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A solução escolhida consiste na contratação de uma empresa especializada na administração e gerenciamento de frotas por meio de cartões magnéticos de combustível. Esta empresa será responsável por um conjunto de serviços integrados, essenciais para a otimização da gestão dos abastecimentos municipais:</w:t>
      </w:r>
    </w:p>
    <w:p w14:paraId="1428E23F" w14:textId="77777777" w:rsidR="00322BC6" w:rsidRPr="00322BC6" w:rsidRDefault="00322BC6" w:rsidP="00322BC6">
      <w:pPr>
        <w:numPr>
          <w:ilvl w:val="0"/>
          <w:numId w:val="45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Gerenciamento Completo: Administrar todo o ciclo de abastecimento, desde a liberação de saldo até a conciliação financeira, via cartão magnético personalizado.</w:t>
      </w:r>
    </w:p>
    <w:p w14:paraId="7F7C3777" w14:textId="77777777" w:rsidR="00322BC6" w:rsidRPr="00322BC6" w:rsidRDefault="00322BC6" w:rsidP="00322BC6">
      <w:pPr>
        <w:numPr>
          <w:ilvl w:val="0"/>
          <w:numId w:val="45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Plataforma Tecnológica: Disponibilizar uma plataforma online robusta e intuitiva para que a Administração Municipal possa realizar o controle, consulta em tempo real e a emissão de relatórios gerenciais detalhados.</w:t>
      </w:r>
    </w:p>
    <w:p w14:paraId="5B68D35B" w14:textId="77777777" w:rsidR="00322BC6" w:rsidRPr="00322BC6" w:rsidRDefault="00322BC6" w:rsidP="00322BC6">
      <w:pPr>
        <w:numPr>
          <w:ilvl w:val="0"/>
          <w:numId w:val="45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Emissão e Manutenção de Cartões: Assegurar a </w:t>
      </w:r>
      <w:r w:rsidRPr="00322BC6">
        <w:rPr>
          <w:rFonts w:asciiTheme="minorHAnsi" w:hAnsiTheme="minorHAnsi" w:cstheme="minorHAnsi"/>
          <w:bCs/>
          <w:i/>
          <w:iCs/>
          <w:sz w:val="24"/>
          <w:szCs w:val="24"/>
        </w:rPr>
        <w:t>emissão de cartões para cada veículo</w:t>
      </w:r>
      <w:r w:rsidRPr="00322BC6">
        <w:rPr>
          <w:rFonts w:asciiTheme="minorHAnsi" w:hAnsiTheme="minorHAnsi" w:cstheme="minorHAnsi"/>
          <w:bCs/>
          <w:sz w:val="24"/>
          <w:szCs w:val="24"/>
        </w:rPr>
        <w:t xml:space="preserve"> da frota municipal, bem como a emissão de segundas vias e a gestão de bloqueios/desbloqueios.</w:t>
      </w:r>
    </w:p>
    <w:p w14:paraId="5F811F1A" w14:textId="77777777" w:rsidR="00322BC6" w:rsidRPr="00322BC6" w:rsidRDefault="00322BC6" w:rsidP="00322BC6">
      <w:pPr>
        <w:numPr>
          <w:ilvl w:val="0"/>
          <w:numId w:val="45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Rede Credenciada Estratégica: Viabilizar e manter uma rede credenciada de postos de combustíveis que atenda às necessidades geográficas e operacionais do Município, garantindo cobertura nas rotas principais e cidades de destino.</w:t>
      </w:r>
    </w:p>
    <w:p w14:paraId="77930880" w14:textId="29D2ADCE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O prazo de execução dos serviços deverá ser ágil, com a implantação completa do sistema e a disponibilização dos cartões ocorrendo em um período a ser estabelecido no edital de licitação, imediatamente após a assinatura do contrato, para que a transição seja o mais fluida possível.</w:t>
      </w:r>
    </w:p>
    <w:p w14:paraId="5EBA1175" w14:textId="77777777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22BC6">
        <w:rPr>
          <w:rFonts w:asciiTheme="minorHAnsi" w:hAnsiTheme="minorHAnsi" w:cstheme="minorHAnsi"/>
          <w:b/>
          <w:sz w:val="24"/>
          <w:szCs w:val="24"/>
        </w:rPr>
        <w:t>5. REQUISITOS DA SOLUÇÃO</w:t>
      </w:r>
    </w:p>
    <w:p w14:paraId="65C12FB9" w14:textId="77777777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5.1. Plataforma de Gerenciamento</w:t>
      </w:r>
    </w:p>
    <w:p w14:paraId="7AAF37EA" w14:textId="126275BB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A plataforma de gerenciamento online deverá ser completa, intuitiva e segura, oferecendo, no mínimo, as seguintes funcionalidades:</w:t>
      </w:r>
    </w:p>
    <w:p w14:paraId="2F010DB6" w14:textId="77777777" w:rsidR="00322BC6" w:rsidRPr="00322BC6" w:rsidRDefault="00322BC6" w:rsidP="00322BC6">
      <w:pPr>
        <w:numPr>
          <w:ilvl w:val="0"/>
          <w:numId w:val="46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 xml:space="preserve">Gestão de Usuários e Acessos: </w:t>
      </w:r>
    </w:p>
    <w:p w14:paraId="5677C2C7" w14:textId="77777777" w:rsidR="00322BC6" w:rsidRPr="00322BC6" w:rsidRDefault="00322BC6" w:rsidP="00322BC6">
      <w:pPr>
        <w:numPr>
          <w:ilvl w:val="1"/>
          <w:numId w:val="46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Cadastro, exclusão e edição de dados de veículos e motoristas, com a possibilidade de vincular motoristas a veículos específicos.</w:t>
      </w:r>
    </w:p>
    <w:p w14:paraId="4B7826F5" w14:textId="77777777" w:rsidR="00322BC6" w:rsidRPr="00322BC6" w:rsidRDefault="00322BC6" w:rsidP="00322BC6">
      <w:pPr>
        <w:numPr>
          <w:ilvl w:val="1"/>
          <w:numId w:val="46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Gerenciamento de perfis de acesso com diferentes níveis de permissão (administrador, fiscal, usuário de consulta, etc.).</w:t>
      </w:r>
    </w:p>
    <w:p w14:paraId="5B7B5699" w14:textId="77777777" w:rsidR="00322BC6" w:rsidRPr="00322BC6" w:rsidRDefault="00322BC6" w:rsidP="00322BC6">
      <w:pPr>
        <w:numPr>
          <w:ilvl w:val="0"/>
          <w:numId w:val="46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 xml:space="preserve">Gestão de Saldos e Limites: </w:t>
      </w:r>
    </w:p>
    <w:p w14:paraId="25B6245E" w14:textId="77777777" w:rsidR="00322BC6" w:rsidRPr="00322BC6" w:rsidRDefault="00322BC6" w:rsidP="00322BC6">
      <w:pPr>
        <w:numPr>
          <w:ilvl w:val="1"/>
          <w:numId w:val="46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Aumento, redução ou transferência de saldos entre veículos ou contas, com registro de todas as movimentações e rastreabilidade.</w:t>
      </w:r>
    </w:p>
    <w:p w14:paraId="579DFC7E" w14:textId="77777777" w:rsidR="00322BC6" w:rsidRPr="00322BC6" w:rsidRDefault="00322BC6" w:rsidP="00322BC6">
      <w:pPr>
        <w:numPr>
          <w:ilvl w:val="1"/>
          <w:numId w:val="46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Definição de limites de abastecimento por veículo (diário, semanal, mensal), por tipo de combustível ou por valor, com alertas automáticos ao atingir o limite.</w:t>
      </w:r>
    </w:p>
    <w:p w14:paraId="62EC5F83" w14:textId="77777777" w:rsidR="00322BC6" w:rsidRPr="00322BC6" w:rsidRDefault="00322BC6" w:rsidP="00322BC6">
      <w:pPr>
        <w:numPr>
          <w:ilvl w:val="0"/>
          <w:numId w:val="46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 xml:space="preserve">Monitoramento e Consulta em Tempo Real: </w:t>
      </w:r>
    </w:p>
    <w:p w14:paraId="21191A74" w14:textId="77777777" w:rsidR="00322BC6" w:rsidRPr="00322BC6" w:rsidRDefault="00322BC6" w:rsidP="00322BC6">
      <w:pPr>
        <w:numPr>
          <w:ilvl w:val="1"/>
          <w:numId w:val="46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Consulta de abastecimentos realizados em tempo real, com detalhes como data, hora, local (posto), volume, valor, tipo de combustível e identificação do veículo/motorista.</w:t>
      </w:r>
    </w:p>
    <w:p w14:paraId="5B18A343" w14:textId="77777777" w:rsidR="00322BC6" w:rsidRPr="00322BC6" w:rsidRDefault="00322BC6" w:rsidP="00322BC6">
      <w:pPr>
        <w:numPr>
          <w:ilvl w:val="1"/>
          <w:numId w:val="46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Geolocalização dos abastecimentos e da frota (se a tecnologia permitir e for interessante para o município).</w:t>
      </w:r>
    </w:p>
    <w:p w14:paraId="5B3C3A59" w14:textId="77777777" w:rsidR="00322BC6" w:rsidRPr="00322BC6" w:rsidRDefault="00322BC6" w:rsidP="00322BC6">
      <w:pPr>
        <w:numPr>
          <w:ilvl w:val="1"/>
          <w:numId w:val="46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Alerta automático para abastecimentos fora do padrão (</w:t>
      </w:r>
      <w:proofErr w:type="spellStart"/>
      <w:r w:rsidRPr="00322BC6">
        <w:rPr>
          <w:rFonts w:asciiTheme="minorHAnsi" w:hAnsiTheme="minorHAnsi" w:cstheme="minorHAnsi"/>
          <w:bCs/>
          <w:sz w:val="24"/>
          <w:szCs w:val="24"/>
        </w:rPr>
        <w:t>ex</w:t>
      </w:r>
      <w:proofErr w:type="spellEnd"/>
      <w:r w:rsidRPr="00322BC6">
        <w:rPr>
          <w:rFonts w:asciiTheme="minorHAnsi" w:hAnsiTheme="minorHAnsi" w:cstheme="minorHAnsi"/>
          <w:bCs/>
          <w:sz w:val="24"/>
          <w:szCs w:val="24"/>
        </w:rPr>
        <w:t>: volume excessivo, tipo de combustível inadequado, abastecimentos em sequência).</w:t>
      </w:r>
    </w:p>
    <w:p w14:paraId="30974F96" w14:textId="77777777" w:rsidR="00322BC6" w:rsidRPr="00322BC6" w:rsidRDefault="00322BC6" w:rsidP="00322BC6">
      <w:pPr>
        <w:numPr>
          <w:ilvl w:val="0"/>
          <w:numId w:val="46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 xml:space="preserve">Relatórios Gerenciais e Auditoria: </w:t>
      </w:r>
    </w:p>
    <w:p w14:paraId="37D4EC82" w14:textId="77777777" w:rsidR="00322BC6" w:rsidRPr="00322BC6" w:rsidRDefault="00322BC6" w:rsidP="00322BC6">
      <w:pPr>
        <w:numPr>
          <w:ilvl w:val="1"/>
          <w:numId w:val="46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Geração de relatórios analíticos e sintéticos por veículo, período, secretaria, produto (tipo de combustível/lubrificante), centro de custo e motorista.</w:t>
      </w:r>
    </w:p>
    <w:p w14:paraId="7E8207D9" w14:textId="77777777" w:rsidR="00322BC6" w:rsidRPr="00322BC6" w:rsidRDefault="00322BC6" w:rsidP="00322BC6">
      <w:pPr>
        <w:numPr>
          <w:ilvl w:val="1"/>
          <w:numId w:val="46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Relatórios customizáveis e com capacidade de exportação de dados em diversos formatos (PDF, Excel, CSV, XML) para facilitar a integração com sistemas de contabilidade e controle interno do Município.</w:t>
      </w:r>
    </w:p>
    <w:p w14:paraId="5D73FAC1" w14:textId="77777777" w:rsidR="00322BC6" w:rsidRPr="00322BC6" w:rsidRDefault="00322BC6" w:rsidP="00322BC6">
      <w:pPr>
        <w:numPr>
          <w:ilvl w:val="1"/>
          <w:numId w:val="46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Gráficos e dashboards intuitivos para visualização rápida de indicadores de consumo, gastos e tendências.</w:t>
      </w:r>
    </w:p>
    <w:p w14:paraId="45679FBF" w14:textId="77777777" w:rsidR="00322BC6" w:rsidRPr="00322BC6" w:rsidRDefault="00322BC6" w:rsidP="00322BC6">
      <w:pPr>
        <w:numPr>
          <w:ilvl w:val="0"/>
          <w:numId w:val="46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 xml:space="preserve">Segurança e Integridade de Dados: </w:t>
      </w:r>
    </w:p>
    <w:p w14:paraId="33682FDD" w14:textId="77777777" w:rsidR="00322BC6" w:rsidRPr="00322BC6" w:rsidRDefault="00322BC6" w:rsidP="00322BC6">
      <w:pPr>
        <w:numPr>
          <w:ilvl w:val="1"/>
          <w:numId w:val="46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Bloqueio e desbloqueio de cartões em tempo real, em caso de perda, roubo ou uso indevido.</w:t>
      </w:r>
    </w:p>
    <w:p w14:paraId="3F010415" w14:textId="77777777" w:rsidR="00322BC6" w:rsidRPr="00322BC6" w:rsidRDefault="00322BC6" w:rsidP="00322BC6">
      <w:pPr>
        <w:numPr>
          <w:ilvl w:val="1"/>
          <w:numId w:val="46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lastRenderedPageBreak/>
        <w:t>Funcionalidades de senha para motoristas no momento do abastecimento, garantindo a autenticidade da transação.</w:t>
      </w:r>
    </w:p>
    <w:p w14:paraId="25066875" w14:textId="77777777" w:rsidR="00322BC6" w:rsidRPr="00322BC6" w:rsidRDefault="00322BC6" w:rsidP="00322BC6">
      <w:pPr>
        <w:numPr>
          <w:ilvl w:val="1"/>
          <w:numId w:val="46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Auditoria completa das operações realizadas na plataforma, com registro de login e ações dos usuários.</w:t>
      </w:r>
    </w:p>
    <w:p w14:paraId="01E20748" w14:textId="77777777" w:rsidR="00322BC6" w:rsidRPr="00322BC6" w:rsidRDefault="00322BC6" w:rsidP="00322BC6">
      <w:pPr>
        <w:numPr>
          <w:ilvl w:val="1"/>
          <w:numId w:val="46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Conformidade com a Lei Geral de Proteção de Dados (LGPD) no tratamento das informações.</w:t>
      </w:r>
    </w:p>
    <w:p w14:paraId="573E002A" w14:textId="77777777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5.2. Rede Credenciada</w:t>
      </w:r>
    </w:p>
    <w:p w14:paraId="36248032" w14:textId="447B8754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A empresa contratada deverá garantir uma rede credenciada ampla e estrategicamente distribuída, que atenda plenamente às necessidades de deslocamento da frota municipal. Os requisitos mínimos incluem:</w:t>
      </w:r>
    </w:p>
    <w:p w14:paraId="3156CCFD" w14:textId="77777777" w:rsidR="00322BC6" w:rsidRPr="00322BC6" w:rsidRDefault="00322BC6" w:rsidP="00322BC6">
      <w:pPr>
        <w:numPr>
          <w:ilvl w:val="0"/>
          <w:numId w:val="47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Prazo de Credenciamento: Apresentação da rede credenciada completa em, no máximo, 30 dias corridos após a assinatura do contrato.</w:t>
      </w:r>
    </w:p>
    <w:p w14:paraId="6A02E30B" w14:textId="6B3963DE" w:rsidR="00322BC6" w:rsidRPr="00322BC6" w:rsidRDefault="00322BC6" w:rsidP="00322BC6">
      <w:pPr>
        <w:numPr>
          <w:ilvl w:val="0"/>
          <w:numId w:val="47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Ponto Central: Credenciamento obrigatório e imediato do posto COTRIJUC – Quevedos, por sua relevância estratégica para a localidade</w:t>
      </w:r>
      <w:r w:rsidR="007A65E8">
        <w:rPr>
          <w:rFonts w:asciiTheme="minorHAnsi" w:hAnsiTheme="minorHAnsi" w:cstheme="minorHAnsi"/>
          <w:bCs/>
          <w:sz w:val="24"/>
          <w:szCs w:val="24"/>
        </w:rPr>
        <w:t xml:space="preserve"> (único posto de combustíveis do município de Quevedo/RS)</w:t>
      </w:r>
      <w:r w:rsidRPr="00322BC6">
        <w:rPr>
          <w:rFonts w:asciiTheme="minorHAnsi" w:hAnsiTheme="minorHAnsi" w:cstheme="minorHAnsi"/>
          <w:bCs/>
          <w:sz w:val="24"/>
          <w:szCs w:val="24"/>
        </w:rPr>
        <w:t>.</w:t>
      </w:r>
    </w:p>
    <w:p w14:paraId="0BCD14BC" w14:textId="77777777" w:rsidR="00322BC6" w:rsidRPr="00322BC6" w:rsidRDefault="00322BC6" w:rsidP="00322BC6">
      <w:pPr>
        <w:numPr>
          <w:ilvl w:val="0"/>
          <w:numId w:val="47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 xml:space="preserve">Cobertura em Rotas Estratégicas: Garantia de pontos de abastecimento em postos de bandeira ou de confiança a cada, no máximo, 100 km nas seguintes rotas prioritárias, que representam os principais e mais frequentes destinos da frota municipal: </w:t>
      </w:r>
    </w:p>
    <w:p w14:paraId="55A12DD0" w14:textId="77777777" w:rsidR="00322BC6" w:rsidRDefault="00322BC6" w:rsidP="00322BC6">
      <w:pPr>
        <w:numPr>
          <w:ilvl w:val="1"/>
          <w:numId w:val="47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Quevedos/Porto Alegre</w:t>
      </w:r>
    </w:p>
    <w:p w14:paraId="1D0D9E2E" w14:textId="164AB8A6" w:rsidR="007A65E8" w:rsidRPr="00322BC6" w:rsidRDefault="007A65E8" w:rsidP="00322BC6">
      <w:pPr>
        <w:numPr>
          <w:ilvl w:val="1"/>
          <w:numId w:val="47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Quevedos/Santa Maria</w:t>
      </w:r>
    </w:p>
    <w:p w14:paraId="23676346" w14:textId="77777777" w:rsidR="00322BC6" w:rsidRPr="00322BC6" w:rsidRDefault="00322BC6" w:rsidP="00322BC6">
      <w:pPr>
        <w:numPr>
          <w:ilvl w:val="1"/>
          <w:numId w:val="47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Quevedos/Santiago</w:t>
      </w:r>
    </w:p>
    <w:p w14:paraId="50583EAF" w14:textId="77777777" w:rsidR="00322BC6" w:rsidRPr="00322BC6" w:rsidRDefault="00322BC6" w:rsidP="00322BC6">
      <w:pPr>
        <w:numPr>
          <w:ilvl w:val="1"/>
          <w:numId w:val="47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Quevedos/Faxinal do Soturno</w:t>
      </w:r>
    </w:p>
    <w:p w14:paraId="646999A3" w14:textId="77777777" w:rsidR="00322BC6" w:rsidRPr="00322BC6" w:rsidRDefault="00322BC6" w:rsidP="00322BC6">
      <w:pPr>
        <w:numPr>
          <w:ilvl w:val="1"/>
          <w:numId w:val="47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Quevedos/Agudo</w:t>
      </w:r>
    </w:p>
    <w:p w14:paraId="4237E8CB" w14:textId="77777777" w:rsidR="00322BC6" w:rsidRPr="00322BC6" w:rsidRDefault="00322BC6" w:rsidP="00322BC6">
      <w:pPr>
        <w:numPr>
          <w:ilvl w:val="1"/>
          <w:numId w:val="47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Quevedos/Lajeado</w:t>
      </w:r>
    </w:p>
    <w:p w14:paraId="75EA80C5" w14:textId="77777777" w:rsidR="00322BC6" w:rsidRPr="00322BC6" w:rsidRDefault="00322BC6" w:rsidP="00322BC6">
      <w:pPr>
        <w:numPr>
          <w:ilvl w:val="1"/>
          <w:numId w:val="47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Quevedos/Cruz Alta/Ijuí</w:t>
      </w:r>
    </w:p>
    <w:p w14:paraId="405AFB47" w14:textId="77777777" w:rsidR="00322BC6" w:rsidRPr="00322BC6" w:rsidRDefault="00322BC6" w:rsidP="00322BC6">
      <w:pPr>
        <w:numPr>
          <w:ilvl w:val="0"/>
          <w:numId w:val="47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Flexibilidade e Expansão: A rede deve ser dinâmica, permitindo credenciamentos adicionais conforme novas demandas ou rotas que possam surgir, mediante solicitação da Administração Municipal, com prazo para atendimento da solicitação. A empresa também deve oferecer canais para que o Município possa sugerir novos postos para credenciamento.</w:t>
      </w:r>
    </w:p>
    <w:p w14:paraId="7D66BA6A" w14:textId="77777777" w:rsidR="00322BC6" w:rsidRPr="00322BC6" w:rsidRDefault="00322BC6" w:rsidP="00322BC6">
      <w:pPr>
        <w:numPr>
          <w:ilvl w:val="0"/>
          <w:numId w:val="47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Qualidade e Preço: A rede credenciada deverá oferecer produtos de qualidade comprovada e preços competitivos de mercado, com mecanismos de acompanhamento e negociação para assegurar a economicidade.</w:t>
      </w:r>
    </w:p>
    <w:p w14:paraId="690A7CBA" w14:textId="77777777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5.3. Atendimento e Suporte</w:t>
      </w:r>
    </w:p>
    <w:p w14:paraId="6465762C" w14:textId="77FAAD37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A contratada deverá oferecer um serviço de atendimento e suporte técnico e administrativo de excelência, garantindo a continuidade e a eficiência do sistema:</w:t>
      </w:r>
    </w:p>
    <w:p w14:paraId="23734F3A" w14:textId="77777777" w:rsidR="00322BC6" w:rsidRPr="00322BC6" w:rsidRDefault="00322BC6" w:rsidP="00322BC6">
      <w:pPr>
        <w:numPr>
          <w:ilvl w:val="0"/>
          <w:numId w:val="48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Suporte Telefônico: Disponibilização de um telefone 0800 para suporte, com atendimento 24 horas por dia, 7 dias por semana, especialmente para situações de emergência (bloqueio de cartões, problemas de abastecimento em rota) e suporte técnico e administrativo em horário comercial.</w:t>
      </w:r>
    </w:p>
    <w:p w14:paraId="19B3245D" w14:textId="77777777" w:rsidR="00322BC6" w:rsidRPr="00322BC6" w:rsidRDefault="00322BC6" w:rsidP="00322BC6">
      <w:pPr>
        <w:numPr>
          <w:ilvl w:val="0"/>
          <w:numId w:val="48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Canais Adicionais: Oferecer outros canais de suporte, como e-mail e chat online diretamente na plataforma de gerenciamento.</w:t>
      </w:r>
    </w:p>
    <w:p w14:paraId="0886B16C" w14:textId="77777777" w:rsidR="00322BC6" w:rsidRPr="00322BC6" w:rsidRDefault="00322BC6" w:rsidP="00322BC6">
      <w:pPr>
        <w:numPr>
          <w:ilvl w:val="0"/>
          <w:numId w:val="48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lastRenderedPageBreak/>
        <w:t>Treinamento: Oferecer treinamento inicial completo para todos os servidores usuários do sistema (administradores da plataforma e motoristas), com a disponibilização de materiais didáticos, manuais e vídeos tutoriais acessíveis online.</w:t>
      </w:r>
    </w:p>
    <w:p w14:paraId="3251211A" w14:textId="77777777" w:rsidR="00322BC6" w:rsidRPr="00322BC6" w:rsidRDefault="00322BC6" w:rsidP="00322BC6">
      <w:pPr>
        <w:numPr>
          <w:ilvl w:val="0"/>
          <w:numId w:val="48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Acordo de Nível de Serviço (SLA): Apresentar um Acordo de Nível de Serviço (SLA) claro e objetivo, estabelecendo prazos máximos para atendimento e resolução de chamados, garantindo a agilidade e a qualidade do suporte."</w:t>
      </w:r>
    </w:p>
    <w:p w14:paraId="6D6FA401" w14:textId="77777777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22BC6">
        <w:rPr>
          <w:rFonts w:asciiTheme="minorHAnsi" w:hAnsiTheme="minorHAnsi" w:cstheme="minorHAnsi"/>
          <w:b/>
          <w:sz w:val="24"/>
          <w:szCs w:val="24"/>
        </w:rPr>
        <w:t>6. VANTAGENS DA SOLUÇÃO</w:t>
      </w:r>
    </w:p>
    <w:p w14:paraId="6BED8564" w14:textId="66D41CF3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A adoção do sistema de gerenciamento de abastecimento via cartão magnético trará uma série de vantagens estratégicas e operacionais para a Administração Municipal:</w:t>
      </w:r>
    </w:p>
    <w:p w14:paraId="12233D33" w14:textId="77777777" w:rsidR="00322BC6" w:rsidRPr="00322BC6" w:rsidRDefault="00322BC6" w:rsidP="00322BC6">
      <w:pPr>
        <w:numPr>
          <w:ilvl w:val="0"/>
          <w:numId w:val="49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Governança e Controle: Proporciona um maior controle dos gastos públicos com combustível, através de ferramentas de gestão em tempo real e relatórios detalhados.</w:t>
      </w:r>
    </w:p>
    <w:p w14:paraId="6CEF8858" w14:textId="77777777" w:rsidR="00322BC6" w:rsidRPr="00322BC6" w:rsidRDefault="00322BC6" w:rsidP="00322BC6">
      <w:pPr>
        <w:numPr>
          <w:ilvl w:val="0"/>
          <w:numId w:val="49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Otimização Financeira: Eliminação completa da necessidade de adiantamentos em dinheiro e processos de reembolsos, que são onerosos e sujeitos a erros, otimizando o fluxo de caixa.</w:t>
      </w:r>
    </w:p>
    <w:p w14:paraId="3C4E885D" w14:textId="77777777" w:rsidR="00322BC6" w:rsidRPr="00322BC6" w:rsidRDefault="00322BC6" w:rsidP="00322BC6">
      <w:pPr>
        <w:numPr>
          <w:ilvl w:val="0"/>
          <w:numId w:val="49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Mitigação de Riscos: Redução significativa dos riscos de fraudes e uso indevido de combustível, com a implementação de controles por senha, limites de consumo e monitoramento constante.</w:t>
      </w:r>
    </w:p>
    <w:p w14:paraId="2BD21CF2" w14:textId="77777777" w:rsidR="00322BC6" w:rsidRPr="00322BC6" w:rsidRDefault="00322BC6" w:rsidP="00322BC6">
      <w:pPr>
        <w:numPr>
          <w:ilvl w:val="0"/>
          <w:numId w:val="49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Transparência Ampliada: Garante total transparência em todos os abastecimentos, permitindo o acompanhamento público e a fiscalização dos recursos.</w:t>
      </w:r>
    </w:p>
    <w:p w14:paraId="36AD3C7E" w14:textId="77777777" w:rsidR="00322BC6" w:rsidRPr="00322BC6" w:rsidRDefault="00322BC6" w:rsidP="00322BC6">
      <w:pPr>
        <w:numPr>
          <w:ilvl w:val="0"/>
          <w:numId w:val="49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Confiabilidade e Flexibilidade: Assegura abastecimentos seguros e convenientes em qualquer horário e local dentro da rede credenciada, garantindo a mobilidade da frota mesmo em longos deslocamentos.</w:t>
      </w:r>
    </w:p>
    <w:p w14:paraId="2EF679AD" w14:textId="77777777" w:rsidR="00322BC6" w:rsidRPr="00322BC6" w:rsidRDefault="00322BC6" w:rsidP="00322BC6">
      <w:pPr>
        <w:numPr>
          <w:ilvl w:val="0"/>
          <w:numId w:val="49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Gestão Inteligente: Facilita o planejamento eficiente das rotas e a otimização do consumo de combustível com base em dados concretos, contribuindo para a sustentabilidade e a economicidade.</w:t>
      </w:r>
    </w:p>
    <w:p w14:paraId="40A6BBC3" w14:textId="77777777" w:rsidR="00322BC6" w:rsidRPr="00322BC6" w:rsidRDefault="00322BC6" w:rsidP="00322BC6">
      <w:pPr>
        <w:numPr>
          <w:ilvl w:val="0"/>
          <w:numId w:val="49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Redução da Burocracia: Diminui a carga administrativa associada à gestão manual de notas fiscais e comprovantes, liberando servidores para outras atividades prioritárias.</w:t>
      </w:r>
    </w:p>
    <w:p w14:paraId="577E007B" w14:textId="3B42D4CE" w:rsidR="00322BC6" w:rsidRPr="00322BC6" w:rsidRDefault="00322BC6" w:rsidP="00322BC6">
      <w:pPr>
        <w:numPr>
          <w:ilvl w:val="0"/>
          <w:numId w:val="49"/>
        </w:num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Tomada de Decisão Baseada em Dados: Fornece subsídios analíticos para a tomada de decisões estratégicas sobre a frota, como a necessidade de renovação, otimização de veículos e avaliação de eficiência por setor.</w:t>
      </w:r>
    </w:p>
    <w:p w14:paraId="17E543F4" w14:textId="77777777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22BC6">
        <w:rPr>
          <w:rFonts w:asciiTheme="minorHAnsi" w:hAnsiTheme="minorHAnsi" w:cstheme="minorHAnsi"/>
          <w:b/>
          <w:sz w:val="24"/>
          <w:szCs w:val="24"/>
        </w:rPr>
        <w:t>7. ESTIMATIVA DE CUSTOS</w:t>
      </w:r>
    </w:p>
    <w:p w14:paraId="321F1C97" w14:textId="0DEAC093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A estimativa de custos para o Município de Quevedos decorrente da contratação do serviço de gerenciamento de abastecimento é composta principalmente pela taxa de administração sobre o volume abastecido e por eventuais custos de emissão de segundas vias de cartões.</w:t>
      </w:r>
    </w:p>
    <w:p w14:paraId="6E988FC4" w14:textId="77777777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Considerando pesquisas de mercado e experiências de outros municípios com serviços similares, estima-se que a taxa de administração seja um percentual sobre o valor total dos abastecimentos realizados. Para fins deste estudo preliminar, podemos considerar uma taxa de administração estimada entre 0,5% e 3% sobre o valor total dos abastecimentos. Este percentual será um dos principais critérios de avaliação da proposta técnica e de preço na fase licitatória.</w:t>
      </w:r>
    </w:p>
    <w:p w14:paraId="6DD033E8" w14:textId="77777777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Os custos com a emissão de 2ª via de cartões, quando necessária devido a perda, roubo ou dano, serão calculados por unidade, conforme tabela a ser apresentada pela empresa contratada e detalhada no contrato.</w:t>
      </w:r>
    </w:p>
    <w:p w14:paraId="67644616" w14:textId="65993345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lastRenderedPageBreak/>
        <w:t>É fundamental ressaltar que, embora haja uma taxa de administração e custos secundários, a solução proposta não representa um custo significativo no balanço geral. Pelo contrário, espera-se que os ganhos em economicidade, redução de fraudes, otimização da gestão e eliminação de custos indiretos (como tempo de trabalho gasto em processos manuais, adiantamentos e eventuais perdas) superem amplamente esses encargos. A contratação visa, na verdade, uma otimização dos gastos públicos com combustível e uma gestão mais eficiente dos recursos, tornando o investimento altamente justificável.</w:t>
      </w:r>
    </w:p>
    <w:p w14:paraId="0CE1AF1C" w14:textId="77777777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22BC6">
        <w:rPr>
          <w:rFonts w:asciiTheme="minorHAnsi" w:hAnsiTheme="minorHAnsi" w:cstheme="minorHAnsi"/>
          <w:b/>
          <w:sz w:val="24"/>
          <w:szCs w:val="24"/>
        </w:rPr>
        <w:t>8. CLASSIFICAÇÃO DO OBJETO</w:t>
      </w:r>
    </w:p>
    <w:p w14:paraId="3E1F7050" w14:textId="49415D86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Serviço comum, conforme art. 6º, inciso XIII, da Lei nº 14.133/2021.</w:t>
      </w:r>
    </w:p>
    <w:p w14:paraId="30CAECE8" w14:textId="77777777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22BC6">
        <w:rPr>
          <w:rFonts w:asciiTheme="minorHAnsi" w:hAnsiTheme="minorHAnsi" w:cstheme="minorHAnsi"/>
          <w:b/>
          <w:sz w:val="24"/>
          <w:szCs w:val="24"/>
        </w:rPr>
        <w:t>9. RISCOS IDENTIFICADOS E MITIGAÇÃO</w:t>
      </w:r>
    </w:p>
    <w:p w14:paraId="52677BA4" w14:textId="6BADC920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1"/>
        <w:gridCol w:w="5634"/>
      </w:tblGrid>
      <w:tr w:rsidR="00322BC6" w:rsidRPr="00322BC6" w14:paraId="74B05BE9" w14:textId="77777777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FF142C" w14:textId="77777777" w:rsidR="00322BC6" w:rsidRPr="00322BC6" w:rsidRDefault="00322BC6" w:rsidP="00322BC6">
            <w:pPr>
              <w:autoSpaceDE w:val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22BC6">
              <w:rPr>
                <w:rFonts w:asciiTheme="minorHAnsi" w:hAnsiTheme="minorHAnsi" w:cstheme="minorHAnsi"/>
                <w:bCs/>
                <w:sz w:val="24"/>
                <w:szCs w:val="24"/>
              </w:rPr>
              <w:t>Risco Identificado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B5D4C4" w14:textId="77777777" w:rsidR="00322BC6" w:rsidRPr="00322BC6" w:rsidRDefault="00322BC6" w:rsidP="00322BC6">
            <w:pPr>
              <w:autoSpaceDE w:val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22BC6">
              <w:rPr>
                <w:rFonts w:asciiTheme="minorHAnsi" w:hAnsiTheme="minorHAnsi" w:cstheme="minorHAnsi"/>
                <w:bCs/>
                <w:sz w:val="24"/>
                <w:szCs w:val="24"/>
              </w:rPr>
              <w:t>Estratégias de Mitigação</w:t>
            </w:r>
          </w:p>
        </w:tc>
      </w:tr>
      <w:tr w:rsidR="00322BC6" w:rsidRPr="00322BC6" w14:paraId="7036D81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C2EB63" w14:textId="77777777" w:rsidR="00322BC6" w:rsidRPr="00322BC6" w:rsidRDefault="00322BC6" w:rsidP="00322BC6">
            <w:pPr>
              <w:autoSpaceDE w:val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22BC6">
              <w:rPr>
                <w:rFonts w:asciiTheme="minorHAnsi" w:hAnsiTheme="minorHAnsi" w:cstheme="minorHAnsi"/>
                <w:bCs/>
                <w:sz w:val="24"/>
                <w:szCs w:val="24"/>
              </w:rPr>
              <w:t>**Não credenciamento do posto COTRIJUC no prazo**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CD049D" w14:textId="77777777" w:rsidR="00322BC6" w:rsidRPr="00322BC6" w:rsidRDefault="00322BC6" w:rsidP="00322BC6">
            <w:pPr>
              <w:autoSpaceDE w:val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22BC6">
              <w:rPr>
                <w:rFonts w:asciiTheme="minorHAnsi" w:hAnsiTheme="minorHAnsi" w:cstheme="minorHAnsi"/>
                <w:bCs/>
                <w:sz w:val="24"/>
                <w:szCs w:val="24"/>
              </w:rPr>
              <w:t>Exigir no contrato um *prazo máximo e improrrogável de 30 dias* para o credenciamento do posto COTRIJUC – Quevedos, com previsão de *penalidades contratuais* (multas) em caso de descumprimento ou, alternativamente, apresentação de posto similar e estratégico na localidade.</w:t>
            </w:r>
          </w:p>
        </w:tc>
      </w:tr>
      <w:tr w:rsidR="00322BC6" w:rsidRPr="00322BC6" w14:paraId="6002BC9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0D017D" w14:textId="77777777" w:rsidR="00322BC6" w:rsidRPr="00322BC6" w:rsidRDefault="00322BC6" w:rsidP="00322BC6">
            <w:pPr>
              <w:autoSpaceDE w:val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22BC6">
              <w:rPr>
                <w:rFonts w:asciiTheme="minorHAnsi" w:hAnsiTheme="minorHAnsi" w:cstheme="minorHAnsi"/>
                <w:bCs/>
                <w:sz w:val="24"/>
                <w:szCs w:val="24"/>
              </w:rPr>
              <w:t>**Falta de pontos de abastecimento em rotas frequentes/essenciais**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FEDA20" w14:textId="77777777" w:rsidR="00322BC6" w:rsidRPr="00322BC6" w:rsidRDefault="00322BC6" w:rsidP="00322BC6">
            <w:pPr>
              <w:autoSpaceDE w:val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22BC6">
              <w:rPr>
                <w:rFonts w:asciiTheme="minorHAnsi" w:hAnsiTheme="minorHAnsi" w:cstheme="minorHAnsi"/>
                <w:bCs/>
                <w:sz w:val="24"/>
                <w:szCs w:val="24"/>
              </w:rPr>
              <w:t>Exigir contratualmente o *credenciamento estratégico de postos a cada, no máximo, 100 km* nas rotas definidas, e implementar um *monitoramento contínuo da rede* pela fiscalização do contrato para identificar e corrigir lacunas, com prazo para novos credenciamentos.</w:t>
            </w:r>
          </w:p>
        </w:tc>
      </w:tr>
      <w:tr w:rsidR="00322BC6" w:rsidRPr="00322BC6" w14:paraId="3811EC9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08E755" w14:textId="77777777" w:rsidR="00322BC6" w:rsidRPr="00322BC6" w:rsidRDefault="00322BC6" w:rsidP="00322BC6">
            <w:pPr>
              <w:autoSpaceDE w:val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22BC6">
              <w:rPr>
                <w:rFonts w:asciiTheme="minorHAnsi" w:hAnsiTheme="minorHAnsi" w:cstheme="minorHAnsi"/>
                <w:bCs/>
                <w:sz w:val="24"/>
                <w:szCs w:val="24"/>
              </w:rPr>
              <w:t>**Instabilidade ou indisponibilidade do sistema de gerenciamento**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9F8DDB" w14:textId="77777777" w:rsidR="00322BC6" w:rsidRPr="00322BC6" w:rsidRDefault="00322BC6" w:rsidP="00322BC6">
            <w:pPr>
              <w:autoSpaceDE w:val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22B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Exigir um *Acordo de Nível de Serviço (SLA) robusto* para garantia de </w:t>
            </w:r>
            <w:proofErr w:type="spellStart"/>
            <w:r w:rsidRPr="00322BC6">
              <w:rPr>
                <w:rFonts w:asciiTheme="minorHAnsi" w:hAnsiTheme="minorHAnsi" w:cstheme="minorHAnsi"/>
                <w:bCs/>
                <w:sz w:val="24"/>
                <w:szCs w:val="24"/>
              </w:rPr>
              <w:t>uptime</w:t>
            </w:r>
            <w:proofErr w:type="spellEnd"/>
            <w:r w:rsidRPr="00322B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da plataforma (</w:t>
            </w:r>
            <w:proofErr w:type="spellStart"/>
            <w:r w:rsidRPr="00322BC6">
              <w:rPr>
                <w:rFonts w:asciiTheme="minorHAnsi" w:hAnsiTheme="minorHAnsi" w:cstheme="minorHAnsi"/>
                <w:bCs/>
                <w:sz w:val="24"/>
                <w:szCs w:val="24"/>
              </w:rPr>
              <w:t>ex</w:t>
            </w:r>
            <w:proofErr w:type="spellEnd"/>
            <w:r w:rsidRPr="00322BC6">
              <w:rPr>
                <w:rFonts w:asciiTheme="minorHAnsi" w:hAnsiTheme="minorHAnsi" w:cstheme="minorHAnsi"/>
                <w:bCs/>
                <w:sz w:val="24"/>
                <w:szCs w:val="24"/>
              </w:rPr>
              <w:t>: 99,5%), com previsão de *penalidades por indisponibilidade*. Incluir cláusula de *suporte 0800 disponível 24/7* para emergências e horários comerciais para questões administrativas. Realizar *testes prévios* de funcionalidade.</w:t>
            </w:r>
          </w:p>
        </w:tc>
      </w:tr>
      <w:tr w:rsidR="00322BC6" w:rsidRPr="00322BC6" w14:paraId="588687B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AD40A2" w14:textId="77777777" w:rsidR="00322BC6" w:rsidRPr="00322BC6" w:rsidRDefault="00322BC6" w:rsidP="00322BC6">
            <w:pPr>
              <w:autoSpaceDE w:val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22BC6">
              <w:rPr>
                <w:rFonts w:asciiTheme="minorHAnsi" w:hAnsiTheme="minorHAnsi" w:cstheme="minorHAnsi"/>
                <w:bCs/>
                <w:sz w:val="24"/>
                <w:szCs w:val="24"/>
              </w:rPr>
              <w:t>**Uso indevido de combustível por motoristas/servidores**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95450A" w14:textId="77777777" w:rsidR="00322BC6" w:rsidRPr="00322BC6" w:rsidRDefault="00322BC6" w:rsidP="00322BC6">
            <w:pPr>
              <w:autoSpaceDE w:val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22BC6">
              <w:rPr>
                <w:rFonts w:asciiTheme="minorHAnsi" w:hAnsiTheme="minorHAnsi" w:cstheme="minorHAnsi"/>
                <w:bCs/>
                <w:sz w:val="24"/>
                <w:szCs w:val="24"/>
              </w:rPr>
              <w:t>Implementar *controle por senha pessoal* do motorista para cada abastecimento. Exigir *relatórios diários e alertas automáticos* de abastecimentos incomuns. Desenvolver uma *política interna rigorosa de uso da frota* e responsabilização, com auditorias periódicas e treinamento contínuo.</w:t>
            </w:r>
          </w:p>
        </w:tc>
      </w:tr>
      <w:tr w:rsidR="00322BC6" w:rsidRPr="00322BC6" w14:paraId="763F70E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108344" w14:textId="77777777" w:rsidR="00322BC6" w:rsidRPr="00322BC6" w:rsidRDefault="00322BC6" w:rsidP="00322BC6">
            <w:pPr>
              <w:autoSpaceDE w:val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22BC6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**Vazamento de dados ou falhas de segurança da informação na plataforma**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88AC1B" w14:textId="77777777" w:rsidR="00322BC6" w:rsidRPr="00322BC6" w:rsidRDefault="00322BC6" w:rsidP="00322BC6">
            <w:pPr>
              <w:autoSpaceDE w:val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22BC6">
              <w:rPr>
                <w:rFonts w:asciiTheme="minorHAnsi" w:hAnsiTheme="minorHAnsi" w:cstheme="minorHAnsi"/>
                <w:bCs/>
                <w:sz w:val="24"/>
                <w:szCs w:val="24"/>
              </w:rPr>
              <w:t>Exigir da contratada a comprovação de *certificações de segurança da informação (</w:t>
            </w:r>
            <w:proofErr w:type="spellStart"/>
            <w:r w:rsidRPr="00322BC6">
              <w:rPr>
                <w:rFonts w:asciiTheme="minorHAnsi" w:hAnsiTheme="minorHAnsi" w:cstheme="minorHAnsi"/>
                <w:bCs/>
                <w:sz w:val="24"/>
                <w:szCs w:val="24"/>
              </w:rPr>
              <w:t>ex</w:t>
            </w:r>
            <w:proofErr w:type="spellEnd"/>
            <w:r w:rsidRPr="00322B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 ISO </w:t>
            </w:r>
            <w:proofErr w:type="gramStart"/>
            <w:r w:rsidRPr="00322BC6">
              <w:rPr>
                <w:rFonts w:asciiTheme="minorHAnsi" w:hAnsiTheme="minorHAnsi" w:cstheme="minorHAnsi"/>
                <w:bCs/>
                <w:sz w:val="24"/>
                <w:szCs w:val="24"/>
              </w:rPr>
              <w:t>27001)*</w:t>
            </w:r>
            <w:proofErr w:type="gramEnd"/>
            <w:r w:rsidRPr="00322B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ou políticas equivalentes. Incluir *cláusulas contratuais robustas sobre proteção de dados* e conformidade com a LGPD, prevendo responsabilidades e penalidades em caso de incidentes.</w:t>
            </w:r>
          </w:p>
        </w:tc>
      </w:tr>
      <w:tr w:rsidR="00322BC6" w:rsidRPr="00322BC6" w14:paraId="0E5B7D0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DC5497" w14:textId="77777777" w:rsidR="00322BC6" w:rsidRPr="00322BC6" w:rsidRDefault="00322BC6" w:rsidP="00322BC6">
            <w:pPr>
              <w:autoSpaceDE w:val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22BC6">
              <w:rPr>
                <w:rFonts w:asciiTheme="minorHAnsi" w:hAnsiTheme="minorHAnsi" w:cstheme="minorHAnsi"/>
                <w:bCs/>
                <w:sz w:val="24"/>
                <w:szCs w:val="24"/>
              </w:rPr>
              <w:t>**Dificuldade na integração dos dados com os sistemas internos do Município**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A6280D" w14:textId="77777777" w:rsidR="00322BC6" w:rsidRPr="00322BC6" w:rsidRDefault="00322BC6" w:rsidP="00322BC6">
            <w:pPr>
              <w:autoSpaceDE w:val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22BC6">
              <w:rPr>
                <w:rFonts w:asciiTheme="minorHAnsi" w:hAnsiTheme="minorHAnsi" w:cstheme="minorHAnsi"/>
                <w:bCs/>
                <w:sz w:val="24"/>
                <w:szCs w:val="24"/>
              </w:rPr>
              <w:t>Exigir que a plataforma possua *capacidade de exportação de dados em formatos padronizados* (CSV, XML, JSON) e/ou *disponibilização de API* para facilitar futuras integrações com sistemas de contabilidade, controle orçamentário ou gestão de frota.</w:t>
            </w:r>
          </w:p>
        </w:tc>
      </w:tr>
      <w:tr w:rsidR="00322BC6" w:rsidRPr="00322BC6" w14:paraId="4DF5F9CC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D82439" w14:textId="77777777" w:rsidR="00322BC6" w:rsidRPr="00322BC6" w:rsidRDefault="00322BC6" w:rsidP="00322BC6">
            <w:pPr>
              <w:autoSpaceDE w:val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22BC6">
              <w:rPr>
                <w:rFonts w:asciiTheme="minorHAnsi" w:hAnsiTheme="minorHAnsi" w:cstheme="minorHAnsi"/>
                <w:bCs/>
                <w:sz w:val="24"/>
                <w:szCs w:val="24"/>
              </w:rPr>
              <w:t>**Aumento excessivo ou não competitivo dos preços de combustível na rede credenciada**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F27EC5" w14:textId="77777777" w:rsidR="00322BC6" w:rsidRPr="00322BC6" w:rsidRDefault="00322BC6" w:rsidP="00322BC6">
            <w:pPr>
              <w:autoSpaceDE w:val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22BC6">
              <w:rPr>
                <w:rFonts w:asciiTheme="minorHAnsi" w:hAnsiTheme="minorHAnsi" w:cstheme="minorHAnsi"/>
                <w:bCs/>
                <w:sz w:val="24"/>
                <w:szCs w:val="24"/>
              </w:rPr>
              <w:t>Exigir contratualmente que a empresa garanta acesso a *preços de mercado competitivos*, com mecanismos de acompanhamento periódico e a possibilidade de *renegociação de tarifas* ou de inclusão de novos postos mais vantajosos.</w:t>
            </w:r>
          </w:p>
        </w:tc>
      </w:tr>
      <w:tr w:rsidR="00322BC6" w:rsidRPr="00322BC6" w14:paraId="5E6EE0B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7CE3B8" w14:textId="77777777" w:rsidR="00322BC6" w:rsidRPr="00322BC6" w:rsidRDefault="00322BC6" w:rsidP="00322BC6">
            <w:pPr>
              <w:autoSpaceDE w:val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22BC6">
              <w:rPr>
                <w:rFonts w:asciiTheme="minorHAnsi" w:hAnsiTheme="minorHAnsi" w:cstheme="minorHAnsi"/>
                <w:bCs/>
                <w:sz w:val="24"/>
                <w:szCs w:val="24"/>
              </w:rPr>
              <w:t>**Falta de treinamento adequado aos usuários**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38F72B" w14:textId="77777777" w:rsidR="00322BC6" w:rsidRPr="00322BC6" w:rsidRDefault="00322BC6" w:rsidP="00322BC6">
            <w:pPr>
              <w:autoSpaceDE w:val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22BC6">
              <w:rPr>
                <w:rFonts w:asciiTheme="minorHAnsi" w:hAnsiTheme="minorHAnsi" w:cstheme="minorHAnsi"/>
                <w:bCs/>
                <w:sz w:val="24"/>
                <w:szCs w:val="24"/>
              </w:rPr>
              <w:t>Exigir que a contratada ofereça *treinamento inicial obrigatório* para todos os usuários (administradores e motoristas) e disponibilize *materiais de apoio, manuais e tutoriais online* de forma contínua.</w:t>
            </w:r>
          </w:p>
        </w:tc>
      </w:tr>
    </w:tbl>
    <w:p w14:paraId="5EAEEFB8" w14:textId="77777777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22BC6">
        <w:rPr>
          <w:rFonts w:asciiTheme="minorHAnsi" w:hAnsiTheme="minorHAnsi" w:cstheme="minorHAnsi"/>
          <w:b/>
          <w:sz w:val="24"/>
          <w:szCs w:val="24"/>
        </w:rPr>
        <w:t>10. CONCLUSÃO DO ETP</w:t>
      </w:r>
    </w:p>
    <w:p w14:paraId="184AED86" w14:textId="0509BC9A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Diante da análise exaustiva apresentada neste Estudo Técnico Preliminar, conclui-se, de forma irrefutável, que a contratação de serviços de administração, controle e gerenciamento do abastecimento da frota municipal por meio de cartão magnético combustível é absolutamente necessária, a solução mais adequada e comprovadamente vantajosa para o Município de Quevedos. Esta medida garantirá um abastecimento contínuo, seguro, econômico e, acima de tudo, transparente, alinhando a gestão pública às melhores práticas de eficiência e controle. A implementação deste sistema promoverá uma modernização substancial na forma como o Município gerencia seus recursos e presta serviços essenciais à população.</w:t>
      </w:r>
    </w:p>
    <w:p w14:paraId="0D86EC19" w14:textId="77441C36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Recomenda-se, portanto, a imediata deflagração do processo licitatório na modalidade Pregão Eletrônico, conforme os ditames da Lei nº 14.133/2021, a fim de selecionar a proposta que melhor atenda aos requisitos técnicos e econômicos detalhados neste estudo, buscando a maior vantajosidade e o interesse público.</w:t>
      </w:r>
    </w:p>
    <w:p w14:paraId="0C1C3A53" w14:textId="77777777" w:rsidR="00322BC6" w:rsidRPr="00322BC6" w:rsidRDefault="00322BC6" w:rsidP="00322BC6">
      <w:pPr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2BC6">
        <w:rPr>
          <w:rFonts w:asciiTheme="minorHAnsi" w:hAnsiTheme="minorHAnsi" w:cstheme="minorHAnsi"/>
          <w:bCs/>
          <w:sz w:val="24"/>
          <w:szCs w:val="24"/>
        </w:rPr>
        <w:t>Ao implementar essas sugestões, seu Estudo Técnico Preliminar se tornará um documento ainda mais completo, robusto e persuasivo, fornecendo uma base sólida para a continuidade do processo de contratação.</w:t>
      </w:r>
    </w:p>
    <w:p w14:paraId="1635DBB5" w14:textId="77777777" w:rsidR="00235D83" w:rsidRDefault="00235D83" w:rsidP="00E3232F">
      <w:pPr>
        <w:autoSpaceDE w:val="0"/>
        <w:jc w:val="center"/>
        <w:rPr>
          <w:rFonts w:ascii="Arial" w:hAnsi="Arial" w:cs="Arial"/>
          <w:sz w:val="24"/>
          <w:szCs w:val="24"/>
        </w:rPr>
      </w:pPr>
    </w:p>
    <w:p w14:paraId="4DDF972D" w14:textId="77777777" w:rsidR="007A65E8" w:rsidRDefault="007A65E8" w:rsidP="007A65E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2D7AF95" w14:textId="77777777" w:rsidR="007A65E8" w:rsidRDefault="007A65E8" w:rsidP="007A65E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B25405E" w14:textId="6E89186D" w:rsidR="007A65E8" w:rsidRDefault="007A65E8" w:rsidP="007A65E8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___</w:t>
      </w:r>
      <w:r w:rsidRPr="007A65E8">
        <w:rPr>
          <w:rFonts w:asciiTheme="minorHAnsi" w:hAnsiTheme="minorHAnsi" w:cstheme="minorHAnsi"/>
          <w:b/>
          <w:bCs/>
          <w:sz w:val="24"/>
          <w:szCs w:val="24"/>
        </w:rPr>
        <w:t>___________________</w:t>
      </w:r>
      <w:r w:rsidRPr="007A65E8">
        <w:rPr>
          <w:rFonts w:asciiTheme="minorHAnsi" w:hAnsiTheme="minorHAnsi" w:cstheme="minorHAnsi"/>
          <w:sz w:val="24"/>
          <w:szCs w:val="24"/>
        </w:rPr>
        <w:br/>
      </w:r>
      <w:r w:rsidRPr="007A65E8">
        <w:rPr>
          <w:rFonts w:asciiTheme="minorHAnsi" w:hAnsiTheme="minorHAnsi" w:cstheme="minorHAnsi"/>
          <w:b/>
          <w:bCs/>
          <w:sz w:val="24"/>
          <w:szCs w:val="24"/>
        </w:rPr>
        <w:t xml:space="preserve">Jeferson </w:t>
      </w:r>
      <w:proofErr w:type="spellStart"/>
      <w:r w:rsidRPr="007A65E8">
        <w:rPr>
          <w:rFonts w:asciiTheme="minorHAnsi" w:hAnsiTheme="minorHAnsi" w:cstheme="minorHAnsi"/>
          <w:b/>
          <w:bCs/>
          <w:sz w:val="24"/>
          <w:szCs w:val="24"/>
        </w:rPr>
        <w:t>Goudinho</w:t>
      </w:r>
      <w:proofErr w:type="spellEnd"/>
      <w:r w:rsidRPr="007A65E8">
        <w:rPr>
          <w:rFonts w:asciiTheme="minorHAnsi" w:hAnsiTheme="minorHAnsi" w:cstheme="minorHAnsi"/>
          <w:sz w:val="24"/>
          <w:szCs w:val="24"/>
        </w:rPr>
        <w:br/>
        <w:t>Secretário Municipal de Administração</w:t>
      </w:r>
    </w:p>
    <w:p w14:paraId="1FAD05B5" w14:textId="77777777" w:rsidR="001040F8" w:rsidRDefault="001040F8" w:rsidP="007A65E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AD0616E" w14:textId="77777777" w:rsidR="001040F8" w:rsidRDefault="001040F8" w:rsidP="007A65E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3AA9425" w14:textId="77777777" w:rsidR="001040F8" w:rsidRPr="007A65E8" w:rsidRDefault="001040F8" w:rsidP="007A65E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2E5407B" w14:textId="77777777" w:rsidR="00235D83" w:rsidRDefault="00235D83" w:rsidP="00E3232F">
      <w:pPr>
        <w:autoSpaceDE w:val="0"/>
        <w:jc w:val="center"/>
        <w:rPr>
          <w:rFonts w:ascii="Arial" w:hAnsi="Arial" w:cs="Arial"/>
          <w:sz w:val="24"/>
          <w:szCs w:val="24"/>
        </w:rPr>
      </w:pPr>
    </w:p>
    <w:p w14:paraId="235B39B4" w14:textId="77777777" w:rsidR="00235D83" w:rsidRPr="00EC4E49" w:rsidRDefault="00235D83" w:rsidP="00235D8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C4E49">
        <w:rPr>
          <w:rFonts w:ascii="Calibri" w:hAnsi="Calibri" w:cs="Calibri"/>
          <w:b/>
          <w:bCs/>
          <w:color w:val="000000"/>
          <w:sz w:val="24"/>
          <w:szCs w:val="24"/>
        </w:rPr>
        <w:t>VIABILIDADE DECLARADA PELA AUTORIDADE SUPERIOR:</w:t>
      </w:r>
    </w:p>
    <w:p w14:paraId="7DC16469" w14:textId="77777777" w:rsidR="00235D83" w:rsidRPr="00EC4E49" w:rsidRDefault="00235D83" w:rsidP="00235D8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360EEB" w14:textId="77777777" w:rsidR="00235D83" w:rsidRPr="00EC4E49" w:rsidRDefault="00235D83" w:rsidP="00235D8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C4E49">
        <w:rPr>
          <w:rFonts w:ascii="Calibri" w:hAnsi="Calibri" w:cs="Calibri"/>
          <w:b/>
          <w:bCs/>
          <w:color w:val="000000"/>
          <w:sz w:val="24"/>
          <w:szCs w:val="24"/>
        </w:rPr>
        <w:t>DATA: ___/___/2025</w:t>
      </w:r>
    </w:p>
    <w:p w14:paraId="57E75A76" w14:textId="77777777" w:rsidR="00235D83" w:rsidRPr="00EC4E49" w:rsidRDefault="00235D83" w:rsidP="00235D83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1863BE7" w14:textId="77777777" w:rsidR="00235D83" w:rsidRPr="00EC4E49" w:rsidRDefault="00235D83" w:rsidP="00235D83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C4E49">
        <w:rPr>
          <w:rFonts w:ascii="Calibri" w:hAnsi="Calibri" w:cs="Calibri"/>
          <w:b/>
          <w:bCs/>
          <w:color w:val="000000"/>
          <w:sz w:val="24"/>
          <w:szCs w:val="24"/>
        </w:rPr>
        <w:t>____________________________</w:t>
      </w:r>
    </w:p>
    <w:p w14:paraId="75B5015B" w14:textId="77777777" w:rsidR="00235D83" w:rsidRDefault="00235D83" w:rsidP="00235D8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EC4E49">
        <w:rPr>
          <w:rFonts w:ascii="Calibri" w:hAnsi="Calibri" w:cs="Calibri"/>
          <w:b/>
          <w:bCs/>
          <w:sz w:val="24"/>
          <w:szCs w:val="24"/>
        </w:rPr>
        <w:t xml:space="preserve">    PREFEIT</w:t>
      </w:r>
      <w:r>
        <w:rPr>
          <w:rFonts w:ascii="Calibri" w:hAnsi="Calibri" w:cs="Calibri"/>
          <w:b/>
          <w:bCs/>
          <w:sz w:val="24"/>
          <w:szCs w:val="24"/>
        </w:rPr>
        <w:t>A</w:t>
      </w:r>
    </w:p>
    <w:p w14:paraId="548C3F0A" w14:textId="77777777" w:rsidR="00235D83" w:rsidRPr="006E2444" w:rsidRDefault="00235D83" w:rsidP="00E3232F">
      <w:pPr>
        <w:autoSpaceDE w:val="0"/>
        <w:jc w:val="center"/>
        <w:rPr>
          <w:rFonts w:ascii="Arial" w:eastAsia="Arial" w:hAnsi="Arial" w:cs="Arial"/>
          <w:sz w:val="24"/>
          <w:szCs w:val="24"/>
        </w:rPr>
      </w:pPr>
    </w:p>
    <w:sectPr w:rsidR="00235D83" w:rsidRPr="006E2444" w:rsidSect="008B27EE">
      <w:headerReference w:type="default" r:id="rId8"/>
      <w:footerReference w:type="default" r:id="rId9"/>
      <w:pgSz w:w="11906" w:h="16838" w:code="9"/>
      <w:pgMar w:top="1418" w:right="1134" w:bottom="1418" w:left="1701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29701" w14:textId="77777777" w:rsidR="00820452" w:rsidRDefault="00820452">
      <w:r>
        <w:separator/>
      </w:r>
    </w:p>
  </w:endnote>
  <w:endnote w:type="continuationSeparator" w:id="0">
    <w:p w14:paraId="294C6EFC" w14:textId="77777777" w:rsidR="00820452" w:rsidRDefault="0082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39FA" w14:textId="77777777" w:rsidR="00F87045" w:rsidRDefault="00F87045">
    <w:pPr>
      <w:pStyle w:val="Rodap"/>
      <w:pBdr>
        <w:bottom w:val="double" w:sz="6" w:space="1" w:color="auto"/>
      </w:pBdr>
    </w:pPr>
  </w:p>
  <w:p w14:paraId="6F13EAD5" w14:textId="77777777" w:rsidR="002C5497" w:rsidRPr="00654DDC" w:rsidRDefault="002C5497" w:rsidP="002C5497">
    <w:pPr>
      <w:pStyle w:val="Rodap"/>
      <w:jc w:val="center"/>
      <w:rPr>
        <w:rFonts w:ascii="Palatino Linotype" w:hAnsi="Palatino Linotype"/>
      </w:rPr>
    </w:pPr>
    <w:r w:rsidRPr="00654DDC">
      <w:rPr>
        <w:rFonts w:ascii="Palatino Linotype" w:hAnsi="Palatino Linotype"/>
      </w:rPr>
      <w:t xml:space="preserve">Rua Humaitá, 69 – Fone </w:t>
    </w:r>
    <w:r w:rsidR="008C094F">
      <w:rPr>
        <w:rFonts w:ascii="Palatino Linotype" w:hAnsi="Palatino Linotype"/>
      </w:rPr>
      <w:t>0800-0901083</w:t>
    </w:r>
    <w:r w:rsidRPr="00654DDC">
      <w:rPr>
        <w:rFonts w:ascii="Palatino Linotype" w:hAnsi="Palatino Linotype"/>
      </w:rPr>
      <w:t xml:space="preserve"> – CEP: 98.140-000 </w:t>
    </w:r>
  </w:p>
  <w:p w14:paraId="6A24E45D" w14:textId="77777777" w:rsidR="002C5497" w:rsidRPr="00654DDC" w:rsidRDefault="002C5497" w:rsidP="002C5497">
    <w:pPr>
      <w:pStyle w:val="Rodap"/>
      <w:jc w:val="center"/>
      <w:rPr>
        <w:rFonts w:ascii="Palatino Linotype" w:hAnsi="Palatino Linotype"/>
        <w:color w:val="0000CC"/>
        <w:sz w:val="22"/>
        <w:szCs w:val="22"/>
      </w:rPr>
    </w:pPr>
  </w:p>
  <w:p w14:paraId="2459AEB6" w14:textId="77777777" w:rsidR="00F87045" w:rsidRPr="00F87045" w:rsidRDefault="00F87045" w:rsidP="002C5497">
    <w:pPr>
      <w:pStyle w:val="Rodap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04471" w14:textId="77777777" w:rsidR="00820452" w:rsidRDefault="00820452">
      <w:r>
        <w:separator/>
      </w:r>
    </w:p>
  </w:footnote>
  <w:footnote w:type="continuationSeparator" w:id="0">
    <w:p w14:paraId="1F2AFB42" w14:textId="77777777" w:rsidR="00820452" w:rsidRDefault="00820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A7F3" w14:textId="0CF6CAA7" w:rsidR="001D2B53" w:rsidRPr="003F0930" w:rsidRDefault="00EC1F98" w:rsidP="00E56DC5">
    <w:pPr>
      <w:pStyle w:val="Cabealho"/>
      <w:tabs>
        <w:tab w:val="clear" w:pos="4252"/>
        <w:tab w:val="clear" w:pos="8504"/>
      </w:tabs>
      <w:jc w:val="center"/>
      <w:rPr>
        <w:rFonts w:ascii="Bodoni MT Black" w:hAnsi="Bodoni MT Black" w:cs="Arial"/>
        <w:b/>
        <w:bCs/>
        <w:i/>
        <w:sz w:val="28"/>
        <w:szCs w:val="28"/>
      </w:rPr>
    </w:pPr>
    <w:r w:rsidRPr="003F0930">
      <w:rPr>
        <w:rFonts w:ascii="Bodoni MT Black" w:hAnsi="Bodoni MT Black"/>
        <w:noProof/>
      </w:rPr>
      <w:drawing>
        <wp:anchor distT="0" distB="0" distL="114300" distR="114300" simplePos="0" relativeHeight="251658240" behindDoc="1" locked="0" layoutInCell="1" allowOverlap="1" wp14:anchorId="69E9BDF4" wp14:editId="047B65A3">
          <wp:simplePos x="0" y="0"/>
          <wp:positionH relativeFrom="column">
            <wp:posOffset>4836795</wp:posOffset>
          </wp:positionH>
          <wp:positionV relativeFrom="paragraph">
            <wp:posOffset>-201930</wp:posOffset>
          </wp:positionV>
          <wp:extent cx="1205230" cy="1018540"/>
          <wp:effectExtent l="0" t="0" r="0" b="0"/>
          <wp:wrapNone/>
          <wp:docPr id="41" name="Imagem 25" descr="http://www.camaraquevedos.rs.gov.br/img/map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 descr="http://www.camaraquevedos.rs.gov.br/img/mapa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6000" contrast="-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930">
      <w:rPr>
        <w:rFonts w:ascii="Bodoni MT Black" w:hAnsi="Bodoni MT Black" w:cs="Arial"/>
        <w:b/>
        <w:bCs/>
        <w:i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47292E74" wp14:editId="5A935F30">
          <wp:simplePos x="0" y="0"/>
          <wp:positionH relativeFrom="column">
            <wp:posOffset>-396875</wp:posOffset>
          </wp:positionH>
          <wp:positionV relativeFrom="paragraph">
            <wp:posOffset>-120015</wp:posOffset>
          </wp:positionV>
          <wp:extent cx="791210" cy="870585"/>
          <wp:effectExtent l="0" t="0" r="0" b="0"/>
          <wp:wrapNone/>
          <wp:docPr id="4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EBF2FA"/>
                      </a:clrFrom>
                      <a:clrTo>
                        <a:srgbClr val="EBF2FA">
                          <a:alpha val="0"/>
                        </a:srgbClr>
                      </a:clrTo>
                    </a:clrChange>
                    <a:lum bright="12000" contrast="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B53" w:rsidRPr="003F0930">
      <w:rPr>
        <w:rFonts w:ascii="Bodoni MT Black" w:hAnsi="Bodoni MT Black" w:cs="Arial"/>
        <w:b/>
        <w:bCs/>
        <w:i/>
        <w:sz w:val="28"/>
        <w:szCs w:val="28"/>
      </w:rPr>
      <w:t>PREFEITURA DE QUEVEDOS</w:t>
    </w:r>
  </w:p>
  <w:p w14:paraId="5029E0A8" w14:textId="77777777" w:rsidR="00CB6260" w:rsidRPr="00D138FB" w:rsidRDefault="001D2B53" w:rsidP="004C580E">
    <w:pPr>
      <w:pStyle w:val="Cabealho"/>
      <w:pBdr>
        <w:bottom w:val="double" w:sz="6" w:space="1" w:color="auto"/>
      </w:pBdr>
      <w:tabs>
        <w:tab w:val="clear" w:pos="4252"/>
        <w:tab w:val="clear" w:pos="8504"/>
      </w:tabs>
      <w:jc w:val="center"/>
      <w:rPr>
        <w:rFonts w:ascii="Palatino Linotype" w:hAnsi="Palatino Linotype" w:cs="Arial"/>
        <w:b/>
        <w:bCs/>
        <w:i/>
        <w:sz w:val="22"/>
        <w:szCs w:val="22"/>
      </w:rPr>
    </w:pPr>
    <w:r w:rsidRPr="00D138FB">
      <w:rPr>
        <w:rFonts w:ascii="Palatino Linotype" w:hAnsi="Palatino Linotype" w:cs="Arial"/>
        <w:b/>
        <w:bCs/>
        <w:i/>
        <w:sz w:val="22"/>
        <w:szCs w:val="22"/>
      </w:rPr>
      <w:t xml:space="preserve">Estado do Rio Grande do Sul </w:t>
    </w:r>
  </w:p>
  <w:p w14:paraId="719C5C87" w14:textId="77777777" w:rsidR="00050A50" w:rsidRPr="00D138FB" w:rsidRDefault="002A49B9" w:rsidP="00050A50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3</w:t>
    </w:r>
    <w:r w:rsidR="008C094F">
      <w:rPr>
        <w:rFonts w:ascii="Palatino Linotype" w:hAnsi="Palatino Linotype" w:cs="Arial"/>
        <w:b/>
        <w:i/>
        <w:sz w:val="22"/>
        <w:szCs w:val="22"/>
      </w:rPr>
      <w:t>3</w:t>
    </w:r>
    <w:r w:rsidR="004E2E2E"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="004E2E2E" w:rsidRPr="00D138FB">
      <w:rPr>
        <w:rFonts w:ascii="Palatino Linotype" w:hAnsi="Palatino Linotype" w:cs="Arial"/>
        <w:b/>
        <w:i/>
        <w:sz w:val="22"/>
        <w:szCs w:val="22"/>
      </w:rPr>
      <w:t xml:space="preserve"> de Emancipação Político-administrativa. </w:t>
    </w:r>
    <w:r w:rsidR="00FC2A17">
      <w:rPr>
        <w:rFonts w:ascii="Palatino Linotype" w:hAnsi="Palatino Linotype" w:cs="Arial"/>
        <w:b/>
        <w:i/>
        <w:sz w:val="22"/>
        <w:szCs w:val="22"/>
      </w:rPr>
      <w:t>3</w:t>
    </w:r>
    <w:r w:rsidR="008C094F">
      <w:rPr>
        <w:rFonts w:ascii="Palatino Linotype" w:hAnsi="Palatino Linotype" w:cs="Arial"/>
        <w:b/>
        <w:i/>
        <w:sz w:val="22"/>
        <w:szCs w:val="22"/>
      </w:rPr>
      <w:t>2</w:t>
    </w:r>
    <w:r w:rsidR="00050A50"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="00050A50" w:rsidRPr="00D138FB">
      <w:rPr>
        <w:rFonts w:ascii="Palatino Linotype" w:hAnsi="Palatino Linotype" w:cs="Arial"/>
        <w:b/>
        <w:i/>
        <w:sz w:val="22"/>
        <w:szCs w:val="22"/>
      </w:rPr>
      <w:t xml:space="preserve"> de Instalação do Município. </w:t>
    </w:r>
  </w:p>
  <w:p w14:paraId="16969C89" w14:textId="77777777" w:rsidR="00BB67B5" w:rsidRPr="00714032" w:rsidRDefault="00FD6C00" w:rsidP="00714032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Administração 202</w:t>
    </w:r>
    <w:r w:rsidR="008C094F">
      <w:rPr>
        <w:rFonts w:ascii="Palatino Linotype" w:hAnsi="Palatino Linotype" w:cs="Arial"/>
        <w:b/>
        <w:i/>
        <w:sz w:val="22"/>
        <w:szCs w:val="22"/>
      </w:rPr>
      <w:t>5</w:t>
    </w:r>
    <w:r w:rsidR="00441BAB" w:rsidRPr="00D138FB">
      <w:rPr>
        <w:rFonts w:ascii="Palatino Linotype" w:hAnsi="Palatino Linotype" w:cs="Arial"/>
        <w:b/>
        <w:i/>
        <w:sz w:val="22"/>
        <w:szCs w:val="22"/>
      </w:rPr>
      <w:t>/20</w:t>
    </w:r>
    <w:r>
      <w:rPr>
        <w:rFonts w:ascii="Palatino Linotype" w:hAnsi="Palatino Linotype" w:cs="Arial"/>
        <w:b/>
        <w:i/>
        <w:sz w:val="22"/>
        <w:szCs w:val="22"/>
      </w:rPr>
      <w:t>2</w:t>
    </w:r>
    <w:r w:rsidR="008C094F">
      <w:rPr>
        <w:rFonts w:ascii="Palatino Linotype" w:hAnsi="Palatino Linotype" w:cs="Arial"/>
        <w:b/>
        <w:i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4325BB"/>
    <w:multiLevelType w:val="multilevel"/>
    <w:tmpl w:val="4C82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23518"/>
    <w:multiLevelType w:val="multilevel"/>
    <w:tmpl w:val="1B8E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111A1"/>
    <w:multiLevelType w:val="multilevel"/>
    <w:tmpl w:val="EE0A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94289"/>
    <w:multiLevelType w:val="multilevel"/>
    <w:tmpl w:val="94BEC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337E4"/>
    <w:multiLevelType w:val="multilevel"/>
    <w:tmpl w:val="DEEA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93098"/>
    <w:multiLevelType w:val="multilevel"/>
    <w:tmpl w:val="E28EEBD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188E47D0"/>
    <w:multiLevelType w:val="multilevel"/>
    <w:tmpl w:val="8914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D408DD"/>
    <w:multiLevelType w:val="multilevel"/>
    <w:tmpl w:val="4EF6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781F48"/>
    <w:multiLevelType w:val="multilevel"/>
    <w:tmpl w:val="93CE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C1679"/>
    <w:multiLevelType w:val="multilevel"/>
    <w:tmpl w:val="BC24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A91ED7"/>
    <w:multiLevelType w:val="multilevel"/>
    <w:tmpl w:val="B50A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643767"/>
    <w:multiLevelType w:val="hybridMultilevel"/>
    <w:tmpl w:val="DADE22DA"/>
    <w:lvl w:ilvl="0" w:tplc="214CA8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14626"/>
    <w:multiLevelType w:val="hybridMultilevel"/>
    <w:tmpl w:val="2344682E"/>
    <w:lvl w:ilvl="0" w:tplc="0E10F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94D3A"/>
    <w:multiLevelType w:val="multilevel"/>
    <w:tmpl w:val="E1B2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9C6C39"/>
    <w:multiLevelType w:val="multilevel"/>
    <w:tmpl w:val="0BBC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D32311"/>
    <w:multiLevelType w:val="hybridMultilevel"/>
    <w:tmpl w:val="2344682E"/>
    <w:lvl w:ilvl="0" w:tplc="0E10F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95A11"/>
    <w:multiLevelType w:val="multilevel"/>
    <w:tmpl w:val="F582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686F40"/>
    <w:multiLevelType w:val="multilevel"/>
    <w:tmpl w:val="7AE0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940F93"/>
    <w:multiLevelType w:val="multilevel"/>
    <w:tmpl w:val="706A3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8177E9"/>
    <w:multiLevelType w:val="multilevel"/>
    <w:tmpl w:val="0CDA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8E2FD5"/>
    <w:multiLevelType w:val="multilevel"/>
    <w:tmpl w:val="57B4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EA3637"/>
    <w:multiLevelType w:val="hybridMultilevel"/>
    <w:tmpl w:val="E3002C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82825"/>
    <w:multiLevelType w:val="multilevel"/>
    <w:tmpl w:val="97A07A7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4" w15:restartNumberingAfterBreak="0">
    <w:nsid w:val="40E55D4A"/>
    <w:multiLevelType w:val="multilevel"/>
    <w:tmpl w:val="7A2C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2F36A7"/>
    <w:multiLevelType w:val="hybridMultilevel"/>
    <w:tmpl w:val="E1368208"/>
    <w:lvl w:ilvl="0" w:tplc="D5406ED0">
      <w:start w:val="1"/>
      <w:numFmt w:val="upperRoman"/>
      <w:lvlText w:val="%1 - 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2B37B3"/>
    <w:multiLevelType w:val="multilevel"/>
    <w:tmpl w:val="F872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E551FD"/>
    <w:multiLevelType w:val="multilevel"/>
    <w:tmpl w:val="42D2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8C6A41"/>
    <w:multiLevelType w:val="multilevel"/>
    <w:tmpl w:val="0FD6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651A17"/>
    <w:multiLevelType w:val="multilevel"/>
    <w:tmpl w:val="5518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BD6C26"/>
    <w:multiLevelType w:val="multilevel"/>
    <w:tmpl w:val="7F98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7B48E2"/>
    <w:multiLevelType w:val="multilevel"/>
    <w:tmpl w:val="8668E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D55F1A"/>
    <w:multiLevelType w:val="multilevel"/>
    <w:tmpl w:val="5758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382863"/>
    <w:multiLevelType w:val="multilevel"/>
    <w:tmpl w:val="0C26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861D07"/>
    <w:multiLevelType w:val="multilevel"/>
    <w:tmpl w:val="8B12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B86826"/>
    <w:multiLevelType w:val="multilevel"/>
    <w:tmpl w:val="8E5A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4A74FD"/>
    <w:multiLevelType w:val="multilevel"/>
    <w:tmpl w:val="DC40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1769F6"/>
    <w:multiLevelType w:val="hybridMultilevel"/>
    <w:tmpl w:val="1310B2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5114B3"/>
    <w:multiLevelType w:val="multilevel"/>
    <w:tmpl w:val="8762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3A5C6B"/>
    <w:multiLevelType w:val="multilevel"/>
    <w:tmpl w:val="8196C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5C50EE9"/>
    <w:multiLevelType w:val="multilevel"/>
    <w:tmpl w:val="4AA4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BB6C17"/>
    <w:multiLevelType w:val="multilevel"/>
    <w:tmpl w:val="E1F4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BB4A03"/>
    <w:multiLevelType w:val="multilevel"/>
    <w:tmpl w:val="4B86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084612"/>
    <w:multiLevelType w:val="multilevel"/>
    <w:tmpl w:val="D5D4D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A437EE"/>
    <w:multiLevelType w:val="multilevel"/>
    <w:tmpl w:val="EBB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0850D1"/>
    <w:multiLevelType w:val="multilevel"/>
    <w:tmpl w:val="505C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BF2DE4"/>
    <w:multiLevelType w:val="multilevel"/>
    <w:tmpl w:val="6060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106BE1"/>
    <w:multiLevelType w:val="multilevel"/>
    <w:tmpl w:val="E4981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81313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8891656">
    <w:abstractNumId w:val="37"/>
  </w:num>
  <w:num w:numId="3" w16cid:durableId="11314818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8135703">
    <w:abstractNumId w:val="16"/>
  </w:num>
  <w:num w:numId="5" w16cid:durableId="1661737725">
    <w:abstractNumId w:val="13"/>
  </w:num>
  <w:num w:numId="6" w16cid:durableId="358775390">
    <w:abstractNumId w:val="0"/>
  </w:num>
  <w:num w:numId="7" w16cid:durableId="1275866875">
    <w:abstractNumId w:val="12"/>
  </w:num>
  <w:num w:numId="8" w16cid:durableId="548957722">
    <w:abstractNumId w:val="22"/>
  </w:num>
  <w:num w:numId="9" w16cid:durableId="661274324">
    <w:abstractNumId w:val="44"/>
  </w:num>
  <w:num w:numId="10" w16cid:durableId="2096660102">
    <w:abstractNumId w:val="17"/>
  </w:num>
  <w:num w:numId="11" w16cid:durableId="590702324">
    <w:abstractNumId w:val="33"/>
  </w:num>
  <w:num w:numId="12" w16cid:durableId="2075854829">
    <w:abstractNumId w:val="31"/>
  </w:num>
  <w:num w:numId="13" w16cid:durableId="896402234">
    <w:abstractNumId w:val="5"/>
  </w:num>
  <w:num w:numId="14" w16cid:durableId="1980914069">
    <w:abstractNumId w:val="1"/>
  </w:num>
  <w:num w:numId="15" w16cid:durableId="1781141164">
    <w:abstractNumId w:val="15"/>
  </w:num>
  <w:num w:numId="16" w16cid:durableId="378239665">
    <w:abstractNumId w:val="20"/>
  </w:num>
  <w:num w:numId="17" w16cid:durableId="637615814">
    <w:abstractNumId w:val="14"/>
  </w:num>
  <w:num w:numId="18" w16cid:durableId="1613975733">
    <w:abstractNumId w:val="28"/>
  </w:num>
  <w:num w:numId="19" w16cid:durableId="156843591">
    <w:abstractNumId w:val="42"/>
  </w:num>
  <w:num w:numId="20" w16cid:durableId="1941136824">
    <w:abstractNumId w:val="36"/>
  </w:num>
  <w:num w:numId="21" w16cid:durableId="561520170">
    <w:abstractNumId w:val="2"/>
  </w:num>
  <w:num w:numId="22" w16cid:durableId="1441991352">
    <w:abstractNumId w:val="38"/>
  </w:num>
  <w:num w:numId="23" w16cid:durableId="1481387958">
    <w:abstractNumId w:val="43"/>
  </w:num>
  <w:num w:numId="24" w16cid:durableId="560945322">
    <w:abstractNumId w:val="9"/>
  </w:num>
  <w:num w:numId="25" w16cid:durableId="804586319">
    <w:abstractNumId w:val="10"/>
  </w:num>
  <w:num w:numId="26" w16cid:durableId="787626202">
    <w:abstractNumId w:val="8"/>
  </w:num>
  <w:num w:numId="27" w16cid:durableId="1289975154">
    <w:abstractNumId w:val="4"/>
  </w:num>
  <w:num w:numId="28" w16cid:durableId="1471746317">
    <w:abstractNumId w:val="11"/>
  </w:num>
  <w:num w:numId="29" w16cid:durableId="1513647935">
    <w:abstractNumId w:val="39"/>
  </w:num>
  <w:num w:numId="30" w16cid:durableId="212891981">
    <w:abstractNumId w:val="30"/>
  </w:num>
  <w:num w:numId="31" w16cid:durableId="1457795869">
    <w:abstractNumId w:val="32"/>
  </w:num>
  <w:num w:numId="32" w16cid:durableId="651952881">
    <w:abstractNumId w:val="7"/>
  </w:num>
  <w:num w:numId="33" w16cid:durableId="2101949177">
    <w:abstractNumId w:val="26"/>
  </w:num>
  <w:num w:numId="34" w16cid:durableId="736123796">
    <w:abstractNumId w:val="35"/>
  </w:num>
  <w:num w:numId="35" w16cid:durableId="347097319">
    <w:abstractNumId w:val="45"/>
  </w:num>
  <w:num w:numId="36" w16cid:durableId="432940564">
    <w:abstractNumId w:val="40"/>
  </w:num>
  <w:num w:numId="37" w16cid:durableId="2128231372">
    <w:abstractNumId w:val="21"/>
  </w:num>
  <w:num w:numId="38" w16cid:durableId="1248877911">
    <w:abstractNumId w:val="3"/>
  </w:num>
  <w:num w:numId="39" w16cid:durableId="454518074">
    <w:abstractNumId w:val="47"/>
  </w:num>
  <w:num w:numId="40" w16cid:durableId="861938092">
    <w:abstractNumId w:val="19"/>
  </w:num>
  <w:num w:numId="41" w16cid:durableId="63115224">
    <w:abstractNumId w:val="6"/>
  </w:num>
  <w:num w:numId="42" w16cid:durableId="294140177">
    <w:abstractNumId w:val="23"/>
  </w:num>
  <w:num w:numId="43" w16cid:durableId="221142884">
    <w:abstractNumId w:val="29"/>
  </w:num>
  <w:num w:numId="44" w16cid:durableId="2104757604">
    <w:abstractNumId w:val="27"/>
  </w:num>
  <w:num w:numId="45" w16cid:durableId="701322253">
    <w:abstractNumId w:val="46"/>
  </w:num>
  <w:num w:numId="46" w16cid:durableId="1303921640">
    <w:abstractNumId w:val="24"/>
  </w:num>
  <w:num w:numId="47" w16cid:durableId="2034530744">
    <w:abstractNumId w:val="41"/>
  </w:num>
  <w:num w:numId="48" w16cid:durableId="253826250">
    <w:abstractNumId w:val="34"/>
  </w:num>
  <w:num w:numId="49" w16cid:durableId="5150028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53"/>
    <w:rsid w:val="0000133F"/>
    <w:rsid w:val="00004BC1"/>
    <w:rsid w:val="00010DA3"/>
    <w:rsid w:val="00014868"/>
    <w:rsid w:val="00014BB2"/>
    <w:rsid w:val="00015B81"/>
    <w:rsid w:val="00022FBC"/>
    <w:rsid w:val="000378A7"/>
    <w:rsid w:val="00044774"/>
    <w:rsid w:val="00047BB5"/>
    <w:rsid w:val="00050A50"/>
    <w:rsid w:val="00052658"/>
    <w:rsid w:val="000578CB"/>
    <w:rsid w:val="00060781"/>
    <w:rsid w:val="00060AF2"/>
    <w:rsid w:val="000627E3"/>
    <w:rsid w:val="000645D7"/>
    <w:rsid w:val="000668BB"/>
    <w:rsid w:val="00067D22"/>
    <w:rsid w:val="000718D8"/>
    <w:rsid w:val="000726E0"/>
    <w:rsid w:val="000728FB"/>
    <w:rsid w:val="00076DCF"/>
    <w:rsid w:val="00086480"/>
    <w:rsid w:val="0008695E"/>
    <w:rsid w:val="0009205F"/>
    <w:rsid w:val="00092218"/>
    <w:rsid w:val="000969F2"/>
    <w:rsid w:val="00096A40"/>
    <w:rsid w:val="00097501"/>
    <w:rsid w:val="00097A0B"/>
    <w:rsid w:val="000A2808"/>
    <w:rsid w:val="000A296E"/>
    <w:rsid w:val="000A57D7"/>
    <w:rsid w:val="000A581C"/>
    <w:rsid w:val="000A5D83"/>
    <w:rsid w:val="000B4A8A"/>
    <w:rsid w:val="000C3B2E"/>
    <w:rsid w:val="000C45C4"/>
    <w:rsid w:val="000C570A"/>
    <w:rsid w:val="000E2AA9"/>
    <w:rsid w:val="000E3BC5"/>
    <w:rsid w:val="000E6339"/>
    <w:rsid w:val="000E705F"/>
    <w:rsid w:val="000F6750"/>
    <w:rsid w:val="000F7692"/>
    <w:rsid w:val="001040F8"/>
    <w:rsid w:val="00104964"/>
    <w:rsid w:val="0010787B"/>
    <w:rsid w:val="00112100"/>
    <w:rsid w:val="001123DD"/>
    <w:rsid w:val="00112A10"/>
    <w:rsid w:val="00117631"/>
    <w:rsid w:val="00121CBC"/>
    <w:rsid w:val="00122600"/>
    <w:rsid w:val="001268EC"/>
    <w:rsid w:val="00132009"/>
    <w:rsid w:val="00137AE9"/>
    <w:rsid w:val="0014064A"/>
    <w:rsid w:val="001406E7"/>
    <w:rsid w:val="001474CC"/>
    <w:rsid w:val="00150136"/>
    <w:rsid w:val="00150787"/>
    <w:rsid w:val="00156B86"/>
    <w:rsid w:val="001577F9"/>
    <w:rsid w:val="00164200"/>
    <w:rsid w:val="00170E56"/>
    <w:rsid w:val="00171853"/>
    <w:rsid w:val="00173DE7"/>
    <w:rsid w:val="0017735F"/>
    <w:rsid w:val="00177703"/>
    <w:rsid w:val="001813C7"/>
    <w:rsid w:val="001820B9"/>
    <w:rsid w:val="0018375C"/>
    <w:rsid w:val="00184DE2"/>
    <w:rsid w:val="00186136"/>
    <w:rsid w:val="001A020E"/>
    <w:rsid w:val="001A593F"/>
    <w:rsid w:val="001A6308"/>
    <w:rsid w:val="001B17FB"/>
    <w:rsid w:val="001B2E92"/>
    <w:rsid w:val="001B2F73"/>
    <w:rsid w:val="001B4B10"/>
    <w:rsid w:val="001C416F"/>
    <w:rsid w:val="001C60AA"/>
    <w:rsid w:val="001C7994"/>
    <w:rsid w:val="001C7C41"/>
    <w:rsid w:val="001D0635"/>
    <w:rsid w:val="001D2B53"/>
    <w:rsid w:val="001D68C3"/>
    <w:rsid w:val="001E32B5"/>
    <w:rsid w:val="001E42C2"/>
    <w:rsid w:val="001E6246"/>
    <w:rsid w:val="001F226F"/>
    <w:rsid w:val="001F59AE"/>
    <w:rsid w:val="001F7847"/>
    <w:rsid w:val="002005FA"/>
    <w:rsid w:val="0020107B"/>
    <w:rsid w:val="00201747"/>
    <w:rsid w:val="00203D68"/>
    <w:rsid w:val="00207378"/>
    <w:rsid w:val="00212044"/>
    <w:rsid w:val="002206C7"/>
    <w:rsid w:val="00220C35"/>
    <w:rsid w:val="00235D83"/>
    <w:rsid w:val="002373AE"/>
    <w:rsid w:val="00243CD9"/>
    <w:rsid w:val="00244CCE"/>
    <w:rsid w:val="00257A02"/>
    <w:rsid w:val="00261030"/>
    <w:rsid w:val="00263967"/>
    <w:rsid w:val="00272017"/>
    <w:rsid w:val="002732CA"/>
    <w:rsid w:val="0027566B"/>
    <w:rsid w:val="00285797"/>
    <w:rsid w:val="002902C8"/>
    <w:rsid w:val="0029683A"/>
    <w:rsid w:val="002A1C7A"/>
    <w:rsid w:val="002A2069"/>
    <w:rsid w:val="002A37AF"/>
    <w:rsid w:val="002A49B9"/>
    <w:rsid w:val="002A65A4"/>
    <w:rsid w:val="002B7B98"/>
    <w:rsid w:val="002C5497"/>
    <w:rsid w:val="002D16F7"/>
    <w:rsid w:val="002D4EDC"/>
    <w:rsid w:val="002D53A5"/>
    <w:rsid w:val="002E2C3E"/>
    <w:rsid w:val="002E4550"/>
    <w:rsid w:val="002E5FF2"/>
    <w:rsid w:val="002F1D36"/>
    <w:rsid w:val="002F3BB6"/>
    <w:rsid w:val="002F72DA"/>
    <w:rsid w:val="003006D5"/>
    <w:rsid w:val="00303C2C"/>
    <w:rsid w:val="00304B7F"/>
    <w:rsid w:val="003106C1"/>
    <w:rsid w:val="0031347B"/>
    <w:rsid w:val="00316ADD"/>
    <w:rsid w:val="003218AF"/>
    <w:rsid w:val="00322BC6"/>
    <w:rsid w:val="00324F6C"/>
    <w:rsid w:val="003252FA"/>
    <w:rsid w:val="0032753A"/>
    <w:rsid w:val="00334686"/>
    <w:rsid w:val="0033720A"/>
    <w:rsid w:val="00337404"/>
    <w:rsid w:val="00337A35"/>
    <w:rsid w:val="00341B0E"/>
    <w:rsid w:val="003471C4"/>
    <w:rsid w:val="00350E4A"/>
    <w:rsid w:val="00352002"/>
    <w:rsid w:val="003544DB"/>
    <w:rsid w:val="003572D4"/>
    <w:rsid w:val="0035737E"/>
    <w:rsid w:val="00360146"/>
    <w:rsid w:val="00360A68"/>
    <w:rsid w:val="00364BFA"/>
    <w:rsid w:val="00365D5B"/>
    <w:rsid w:val="00377413"/>
    <w:rsid w:val="00382579"/>
    <w:rsid w:val="00382ECC"/>
    <w:rsid w:val="00383A45"/>
    <w:rsid w:val="0038599E"/>
    <w:rsid w:val="00387065"/>
    <w:rsid w:val="00390C73"/>
    <w:rsid w:val="00395FF1"/>
    <w:rsid w:val="003963B0"/>
    <w:rsid w:val="003A065C"/>
    <w:rsid w:val="003A07E5"/>
    <w:rsid w:val="003A6E46"/>
    <w:rsid w:val="003A752F"/>
    <w:rsid w:val="003B6264"/>
    <w:rsid w:val="003B67E7"/>
    <w:rsid w:val="003B6828"/>
    <w:rsid w:val="003C0FAC"/>
    <w:rsid w:val="003C1BCC"/>
    <w:rsid w:val="003D052E"/>
    <w:rsid w:val="003D05FE"/>
    <w:rsid w:val="003D128E"/>
    <w:rsid w:val="003D24EA"/>
    <w:rsid w:val="003D4C8B"/>
    <w:rsid w:val="003E533E"/>
    <w:rsid w:val="003E5DA9"/>
    <w:rsid w:val="003F0930"/>
    <w:rsid w:val="003F1530"/>
    <w:rsid w:val="003F1EA3"/>
    <w:rsid w:val="003F4419"/>
    <w:rsid w:val="003F57DE"/>
    <w:rsid w:val="0040421F"/>
    <w:rsid w:val="00404E11"/>
    <w:rsid w:val="00404FA6"/>
    <w:rsid w:val="00412A8D"/>
    <w:rsid w:val="004133D7"/>
    <w:rsid w:val="00415208"/>
    <w:rsid w:val="004236BC"/>
    <w:rsid w:val="00426E30"/>
    <w:rsid w:val="00433167"/>
    <w:rsid w:val="00441621"/>
    <w:rsid w:val="00441BAB"/>
    <w:rsid w:val="004448A3"/>
    <w:rsid w:val="00444D48"/>
    <w:rsid w:val="00447F24"/>
    <w:rsid w:val="00451CF0"/>
    <w:rsid w:val="004528E5"/>
    <w:rsid w:val="00456892"/>
    <w:rsid w:val="00462F7D"/>
    <w:rsid w:val="004669DB"/>
    <w:rsid w:val="0047018C"/>
    <w:rsid w:val="00470392"/>
    <w:rsid w:val="00470627"/>
    <w:rsid w:val="00474C06"/>
    <w:rsid w:val="00475384"/>
    <w:rsid w:val="004757BD"/>
    <w:rsid w:val="004826FC"/>
    <w:rsid w:val="004828B9"/>
    <w:rsid w:val="00484E58"/>
    <w:rsid w:val="00487575"/>
    <w:rsid w:val="00487AA3"/>
    <w:rsid w:val="00487B01"/>
    <w:rsid w:val="00491432"/>
    <w:rsid w:val="00492655"/>
    <w:rsid w:val="00495AAA"/>
    <w:rsid w:val="004963B3"/>
    <w:rsid w:val="004A0F3A"/>
    <w:rsid w:val="004B4E66"/>
    <w:rsid w:val="004C0762"/>
    <w:rsid w:val="004C580E"/>
    <w:rsid w:val="004C7C5B"/>
    <w:rsid w:val="004D1704"/>
    <w:rsid w:val="004D3A93"/>
    <w:rsid w:val="004D4C12"/>
    <w:rsid w:val="004D5477"/>
    <w:rsid w:val="004E0001"/>
    <w:rsid w:val="004E2E2E"/>
    <w:rsid w:val="004E2EF1"/>
    <w:rsid w:val="004E38BE"/>
    <w:rsid w:val="004F27A4"/>
    <w:rsid w:val="004F2CAD"/>
    <w:rsid w:val="004F570F"/>
    <w:rsid w:val="004F65AF"/>
    <w:rsid w:val="005042BC"/>
    <w:rsid w:val="00505244"/>
    <w:rsid w:val="005069D0"/>
    <w:rsid w:val="005130B6"/>
    <w:rsid w:val="0051437C"/>
    <w:rsid w:val="00514F29"/>
    <w:rsid w:val="00520EA5"/>
    <w:rsid w:val="00525A5A"/>
    <w:rsid w:val="00526DF9"/>
    <w:rsid w:val="00531082"/>
    <w:rsid w:val="0053116F"/>
    <w:rsid w:val="00536343"/>
    <w:rsid w:val="00536B1E"/>
    <w:rsid w:val="0054596E"/>
    <w:rsid w:val="00547ED3"/>
    <w:rsid w:val="00553C6D"/>
    <w:rsid w:val="00557DC8"/>
    <w:rsid w:val="00563B72"/>
    <w:rsid w:val="00566A5D"/>
    <w:rsid w:val="0056724C"/>
    <w:rsid w:val="005677F4"/>
    <w:rsid w:val="00567965"/>
    <w:rsid w:val="00574111"/>
    <w:rsid w:val="00574B89"/>
    <w:rsid w:val="00581616"/>
    <w:rsid w:val="0059497D"/>
    <w:rsid w:val="00595050"/>
    <w:rsid w:val="00596442"/>
    <w:rsid w:val="005A06C4"/>
    <w:rsid w:val="005B189A"/>
    <w:rsid w:val="005C35BE"/>
    <w:rsid w:val="005C3D84"/>
    <w:rsid w:val="005D6CE8"/>
    <w:rsid w:val="005E6354"/>
    <w:rsid w:val="0061044D"/>
    <w:rsid w:val="006129CE"/>
    <w:rsid w:val="00621B35"/>
    <w:rsid w:val="006221F1"/>
    <w:rsid w:val="00622DCE"/>
    <w:rsid w:val="00625EC6"/>
    <w:rsid w:val="0062795F"/>
    <w:rsid w:val="00627DDC"/>
    <w:rsid w:val="006337D3"/>
    <w:rsid w:val="0063754F"/>
    <w:rsid w:val="00644608"/>
    <w:rsid w:val="00646D63"/>
    <w:rsid w:val="006477BE"/>
    <w:rsid w:val="00652622"/>
    <w:rsid w:val="006602E7"/>
    <w:rsid w:val="00676ACE"/>
    <w:rsid w:val="006800C3"/>
    <w:rsid w:val="006858CD"/>
    <w:rsid w:val="006939FC"/>
    <w:rsid w:val="0069756D"/>
    <w:rsid w:val="006A2ADD"/>
    <w:rsid w:val="006A2FE4"/>
    <w:rsid w:val="006A35AA"/>
    <w:rsid w:val="006A6E6E"/>
    <w:rsid w:val="006B10C3"/>
    <w:rsid w:val="006B1610"/>
    <w:rsid w:val="006B3745"/>
    <w:rsid w:val="006B3C2B"/>
    <w:rsid w:val="006C65C3"/>
    <w:rsid w:val="006C73B0"/>
    <w:rsid w:val="006D058A"/>
    <w:rsid w:val="006D60F0"/>
    <w:rsid w:val="006D7574"/>
    <w:rsid w:val="006D7579"/>
    <w:rsid w:val="006E0A87"/>
    <w:rsid w:val="006E0B4F"/>
    <w:rsid w:val="006E2444"/>
    <w:rsid w:val="006E7CDC"/>
    <w:rsid w:val="006F1A39"/>
    <w:rsid w:val="006F1AED"/>
    <w:rsid w:val="007139CF"/>
    <w:rsid w:val="00714032"/>
    <w:rsid w:val="0071629D"/>
    <w:rsid w:val="007164AD"/>
    <w:rsid w:val="00723939"/>
    <w:rsid w:val="00732FE1"/>
    <w:rsid w:val="007340DF"/>
    <w:rsid w:val="00735680"/>
    <w:rsid w:val="007373B4"/>
    <w:rsid w:val="00747F54"/>
    <w:rsid w:val="0076018F"/>
    <w:rsid w:val="00760CE4"/>
    <w:rsid w:val="0076396C"/>
    <w:rsid w:val="00767AB3"/>
    <w:rsid w:val="00767E2A"/>
    <w:rsid w:val="00773912"/>
    <w:rsid w:val="0077556E"/>
    <w:rsid w:val="007779F6"/>
    <w:rsid w:val="007820F1"/>
    <w:rsid w:val="00782C44"/>
    <w:rsid w:val="0078641B"/>
    <w:rsid w:val="00791F23"/>
    <w:rsid w:val="00796B8E"/>
    <w:rsid w:val="00796D4E"/>
    <w:rsid w:val="007A165D"/>
    <w:rsid w:val="007A4CD6"/>
    <w:rsid w:val="007A65E8"/>
    <w:rsid w:val="007A67C5"/>
    <w:rsid w:val="007B000E"/>
    <w:rsid w:val="007B114F"/>
    <w:rsid w:val="007B177C"/>
    <w:rsid w:val="007C3EC8"/>
    <w:rsid w:val="007C7EFB"/>
    <w:rsid w:val="007D219A"/>
    <w:rsid w:val="007D4412"/>
    <w:rsid w:val="007D4A77"/>
    <w:rsid w:val="007D65A9"/>
    <w:rsid w:val="007D7098"/>
    <w:rsid w:val="007E53A6"/>
    <w:rsid w:val="007F380D"/>
    <w:rsid w:val="007F6669"/>
    <w:rsid w:val="00801CD2"/>
    <w:rsid w:val="00810CA7"/>
    <w:rsid w:val="00812A86"/>
    <w:rsid w:val="00815C16"/>
    <w:rsid w:val="00820452"/>
    <w:rsid w:val="00821FA4"/>
    <w:rsid w:val="00825547"/>
    <w:rsid w:val="00825671"/>
    <w:rsid w:val="00827128"/>
    <w:rsid w:val="00835534"/>
    <w:rsid w:val="0084602C"/>
    <w:rsid w:val="00852388"/>
    <w:rsid w:val="008566CC"/>
    <w:rsid w:val="0085781F"/>
    <w:rsid w:val="008629EE"/>
    <w:rsid w:val="00863B30"/>
    <w:rsid w:val="00873A65"/>
    <w:rsid w:val="0087474A"/>
    <w:rsid w:val="00876772"/>
    <w:rsid w:val="00882782"/>
    <w:rsid w:val="00891007"/>
    <w:rsid w:val="00894EA0"/>
    <w:rsid w:val="00895167"/>
    <w:rsid w:val="008A0E56"/>
    <w:rsid w:val="008A3034"/>
    <w:rsid w:val="008A58BF"/>
    <w:rsid w:val="008B035B"/>
    <w:rsid w:val="008B27EE"/>
    <w:rsid w:val="008B6542"/>
    <w:rsid w:val="008C094F"/>
    <w:rsid w:val="008C2410"/>
    <w:rsid w:val="008C3BEE"/>
    <w:rsid w:val="008C3DA0"/>
    <w:rsid w:val="008C46C0"/>
    <w:rsid w:val="008C6EE9"/>
    <w:rsid w:val="008D1FD1"/>
    <w:rsid w:val="008D6415"/>
    <w:rsid w:val="008E1C9A"/>
    <w:rsid w:val="008E3D45"/>
    <w:rsid w:val="008F23D4"/>
    <w:rsid w:val="008F71A8"/>
    <w:rsid w:val="00904DC0"/>
    <w:rsid w:val="0090569B"/>
    <w:rsid w:val="00907ACA"/>
    <w:rsid w:val="00917F45"/>
    <w:rsid w:val="009238E2"/>
    <w:rsid w:val="009244F9"/>
    <w:rsid w:val="009248CC"/>
    <w:rsid w:val="009264A8"/>
    <w:rsid w:val="00926539"/>
    <w:rsid w:val="00932687"/>
    <w:rsid w:val="00932C2B"/>
    <w:rsid w:val="00933629"/>
    <w:rsid w:val="00935202"/>
    <w:rsid w:val="0094027B"/>
    <w:rsid w:val="00944706"/>
    <w:rsid w:val="00945C3C"/>
    <w:rsid w:val="00950DD5"/>
    <w:rsid w:val="00950FF4"/>
    <w:rsid w:val="009517F9"/>
    <w:rsid w:val="00952FB2"/>
    <w:rsid w:val="0095377D"/>
    <w:rsid w:val="00960525"/>
    <w:rsid w:val="009716F2"/>
    <w:rsid w:val="00974CCA"/>
    <w:rsid w:val="009816E6"/>
    <w:rsid w:val="009912DF"/>
    <w:rsid w:val="009913C2"/>
    <w:rsid w:val="00993426"/>
    <w:rsid w:val="00996216"/>
    <w:rsid w:val="009A1CEC"/>
    <w:rsid w:val="009A5E8D"/>
    <w:rsid w:val="009A7762"/>
    <w:rsid w:val="009B29FE"/>
    <w:rsid w:val="009B2FAA"/>
    <w:rsid w:val="009B6F43"/>
    <w:rsid w:val="009C12BD"/>
    <w:rsid w:val="009C7C3E"/>
    <w:rsid w:val="009D642D"/>
    <w:rsid w:val="009E2ACF"/>
    <w:rsid w:val="009E47A8"/>
    <w:rsid w:val="009E5FFB"/>
    <w:rsid w:val="009E798A"/>
    <w:rsid w:val="009E7B6D"/>
    <w:rsid w:val="009F2928"/>
    <w:rsid w:val="009F370F"/>
    <w:rsid w:val="009F46D7"/>
    <w:rsid w:val="00A00D13"/>
    <w:rsid w:val="00A02505"/>
    <w:rsid w:val="00A062A6"/>
    <w:rsid w:val="00A12B8C"/>
    <w:rsid w:val="00A13BE3"/>
    <w:rsid w:val="00A24D48"/>
    <w:rsid w:val="00A408DB"/>
    <w:rsid w:val="00A40CA2"/>
    <w:rsid w:val="00A410A8"/>
    <w:rsid w:val="00A61341"/>
    <w:rsid w:val="00A63C4A"/>
    <w:rsid w:val="00A6415D"/>
    <w:rsid w:val="00A646C4"/>
    <w:rsid w:val="00A64FF7"/>
    <w:rsid w:val="00A65385"/>
    <w:rsid w:val="00A67CD4"/>
    <w:rsid w:val="00A70708"/>
    <w:rsid w:val="00A776E9"/>
    <w:rsid w:val="00A8189A"/>
    <w:rsid w:val="00A940F2"/>
    <w:rsid w:val="00A94F74"/>
    <w:rsid w:val="00AA176F"/>
    <w:rsid w:val="00AA3884"/>
    <w:rsid w:val="00AA48B5"/>
    <w:rsid w:val="00AB1161"/>
    <w:rsid w:val="00AB1D76"/>
    <w:rsid w:val="00AB325E"/>
    <w:rsid w:val="00AB345C"/>
    <w:rsid w:val="00AC2B83"/>
    <w:rsid w:val="00AC5C8D"/>
    <w:rsid w:val="00AD046A"/>
    <w:rsid w:val="00AD06B8"/>
    <w:rsid w:val="00AD1CCC"/>
    <w:rsid w:val="00AD3AE3"/>
    <w:rsid w:val="00AE2B33"/>
    <w:rsid w:val="00AE3126"/>
    <w:rsid w:val="00AE4CE1"/>
    <w:rsid w:val="00AE55C2"/>
    <w:rsid w:val="00AE6465"/>
    <w:rsid w:val="00AE6A39"/>
    <w:rsid w:val="00AE7C2D"/>
    <w:rsid w:val="00AE7D50"/>
    <w:rsid w:val="00AF14C7"/>
    <w:rsid w:val="00AF5E42"/>
    <w:rsid w:val="00B00248"/>
    <w:rsid w:val="00B1051F"/>
    <w:rsid w:val="00B11B67"/>
    <w:rsid w:val="00B143E3"/>
    <w:rsid w:val="00B1740D"/>
    <w:rsid w:val="00B20BD3"/>
    <w:rsid w:val="00B228EE"/>
    <w:rsid w:val="00B22AA7"/>
    <w:rsid w:val="00B344A5"/>
    <w:rsid w:val="00B37D3A"/>
    <w:rsid w:val="00B50F94"/>
    <w:rsid w:val="00B5240D"/>
    <w:rsid w:val="00B52DEE"/>
    <w:rsid w:val="00B62157"/>
    <w:rsid w:val="00B66A27"/>
    <w:rsid w:val="00B714AE"/>
    <w:rsid w:val="00B7156D"/>
    <w:rsid w:val="00B77E6F"/>
    <w:rsid w:val="00B80599"/>
    <w:rsid w:val="00B82696"/>
    <w:rsid w:val="00B83BD1"/>
    <w:rsid w:val="00B83F76"/>
    <w:rsid w:val="00B84FBE"/>
    <w:rsid w:val="00B90F8C"/>
    <w:rsid w:val="00B910C0"/>
    <w:rsid w:val="00B945C3"/>
    <w:rsid w:val="00BA1D23"/>
    <w:rsid w:val="00BA2C2A"/>
    <w:rsid w:val="00BA3C28"/>
    <w:rsid w:val="00BA6B64"/>
    <w:rsid w:val="00BB0138"/>
    <w:rsid w:val="00BB67B5"/>
    <w:rsid w:val="00BC1977"/>
    <w:rsid w:val="00BC2BD1"/>
    <w:rsid w:val="00BE010B"/>
    <w:rsid w:val="00BE250C"/>
    <w:rsid w:val="00BF1B86"/>
    <w:rsid w:val="00BF3875"/>
    <w:rsid w:val="00BF392A"/>
    <w:rsid w:val="00C01E8F"/>
    <w:rsid w:val="00C05A1A"/>
    <w:rsid w:val="00C132DC"/>
    <w:rsid w:val="00C219E3"/>
    <w:rsid w:val="00C222AE"/>
    <w:rsid w:val="00C30566"/>
    <w:rsid w:val="00C321AB"/>
    <w:rsid w:val="00C33101"/>
    <w:rsid w:val="00C35474"/>
    <w:rsid w:val="00C35570"/>
    <w:rsid w:val="00C36CEB"/>
    <w:rsid w:val="00C43794"/>
    <w:rsid w:val="00C5228F"/>
    <w:rsid w:val="00C532B7"/>
    <w:rsid w:val="00C60F90"/>
    <w:rsid w:val="00C64405"/>
    <w:rsid w:val="00C7039D"/>
    <w:rsid w:val="00C82BE8"/>
    <w:rsid w:val="00C83BF3"/>
    <w:rsid w:val="00C84CC5"/>
    <w:rsid w:val="00C86351"/>
    <w:rsid w:val="00C900A4"/>
    <w:rsid w:val="00C92CB1"/>
    <w:rsid w:val="00C931C3"/>
    <w:rsid w:val="00C9429F"/>
    <w:rsid w:val="00C960E8"/>
    <w:rsid w:val="00CA10EE"/>
    <w:rsid w:val="00CA2659"/>
    <w:rsid w:val="00CA2AD3"/>
    <w:rsid w:val="00CA6DB9"/>
    <w:rsid w:val="00CB4FDF"/>
    <w:rsid w:val="00CB6260"/>
    <w:rsid w:val="00CB7324"/>
    <w:rsid w:val="00CC49A5"/>
    <w:rsid w:val="00CC6DA7"/>
    <w:rsid w:val="00CC77F7"/>
    <w:rsid w:val="00CD467C"/>
    <w:rsid w:val="00CD4C09"/>
    <w:rsid w:val="00CD563D"/>
    <w:rsid w:val="00CE1FC8"/>
    <w:rsid w:val="00CE5059"/>
    <w:rsid w:val="00CF3606"/>
    <w:rsid w:val="00CF6157"/>
    <w:rsid w:val="00CF61A1"/>
    <w:rsid w:val="00CF662F"/>
    <w:rsid w:val="00CF6B6E"/>
    <w:rsid w:val="00CF6D43"/>
    <w:rsid w:val="00CF70E6"/>
    <w:rsid w:val="00CF7ECD"/>
    <w:rsid w:val="00D0321A"/>
    <w:rsid w:val="00D036F4"/>
    <w:rsid w:val="00D0606F"/>
    <w:rsid w:val="00D06B5D"/>
    <w:rsid w:val="00D06DC4"/>
    <w:rsid w:val="00D11299"/>
    <w:rsid w:val="00D138FB"/>
    <w:rsid w:val="00D14287"/>
    <w:rsid w:val="00D16396"/>
    <w:rsid w:val="00D216F7"/>
    <w:rsid w:val="00D24643"/>
    <w:rsid w:val="00D31291"/>
    <w:rsid w:val="00D32CC9"/>
    <w:rsid w:val="00D3403C"/>
    <w:rsid w:val="00D364B7"/>
    <w:rsid w:val="00D533C9"/>
    <w:rsid w:val="00D545D7"/>
    <w:rsid w:val="00D62FB2"/>
    <w:rsid w:val="00D719BD"/>
    <w:rsid w:val="00D73223"/>
    <w:rsid w:val="00D85326"/>
    <w:rsid w:val="00D85DD1"/>
    <w:rsid w:val="00D871F2"/>
    <w:rsid w:val="00D87AAA"/>
    <w:rsid w:val="00D910FB"/>
    <w:rsid w:val="00D91997"/>
    <w:rsid w:val="00D92334"/>
    <w:rsid w:val="00D92666"/>
    <w:rsid w:val="00DA32C6"/>
    <w:rsid w:val="00DA3453"/>
    <w:rsid w:val="00DA57A0"/>
    <w:rsid w:val="00DC385B"/>
    <w:rsid w:val="00DC4132"/>
    <w:rsid w:val="00DC471D"/>
    <w:rsid w:val="00DC779C"/>
    <w:rsid w:val="00DD4359"/>
    <w:rsid w:val="00DD77DB"/>
    <w:rsid w:val="00DE004B"/>
    <w:rsid w:val="00DE0754"/>
    <w:rsid w:val="00DE07AD"/>
    <w:rsid w:val="00DE2F7C"/>
    <w:rsid w:val="00DE372B"/>
    <w:rsid w:val="00DF15CB"/>
    <w:rsid w:val="00E00585"/>
    <w:rsid w:val="00E1035F"/>
    <w:rsid w:val="00E12254"/>
    <w:rsid w:val="00E15FFE"/>
    <w:rsid w:val="00E321FA"/>
    <w:rsid w:val="00E3232F"/>
    <w:rsid w:val="00E32786"/>
    <w:rsid w:val="00E36AFF"/>
    <w:rsid w:val="00E4111B"/>
    <w:rsid w:val="00E46241"/>
    <w:rsid w:val="00E503D5"/>
    <w:rsid w:val="00E50730"/>
    <w:rsid w:val="00E533AB"/>
    <w:rsid w:val="00E546DE"/>
    <w:rsid w:val="00E56DC5"/>
    <w:rsid w:val="00E61DE2"/>
    <w:rsid w:val="00E64609"/>
    <w:rsid w:val="00E660C8"/>
    <w:rsid w:val="00E710B7"/>
    <w:rsid w:val="00E73E4A"/>
    <w:rsid w:val="00E76334"/>
    <w:rsid w:val="00E7651F"/>
    <w:rsid w:val="00E848AB"/>
    <w:rsid w:val="00E853E3"/>
    <w:rsid w:val="00E8659D"/>
    <w:rsid w:val="00E91B59"/>
    <w:rsid w:val="00E9360F"/>
    <w:rsid w:val="00E9613F"/>
    <w:rsid w:val="00E96F28"/>
    <w:rsid w:val="00EA2C91"/>
    <w:rsid w:val="00EA7444"/>
    <w:rsid w:val="00EB2A05"/>
    <w:rsid w:val="00EB5352"/>
    <w:rsid w:val="00EB5356"/>
    <w:rsid w:val="00EB73EA"/>
    <w:rsid w:val="00EC1F98"/>
    <w:rsid w:val="00EC1FCB"/>
    <w:rsid w:val="00EC2221"/>
    <w:rsid w:val="00EC3FA7"/>
    <w:rsid w:val="00EC653C"/>
    <w:rsid w:val="00EC6A4A"/>
    <w:rsid w:val="00ED002C"/>
    <w:rsid w:val="00ED134F"/>
    <w:rsid w:val="00EE12CD"/>
    <w:rsid w:val="00EE270D"/>
    <w:rsid w:val="00EE2810"/>
    <w:rsid w:val="00EE4C70"/>
    <w:rsid w:val="00EF074C"/>
    <w:rsid w:val="00EF09CC"/>
    <w:rsid w:val="00EF2131"/>
    <w:rsid w:val="00EF250E"/>
    <w:rsid w:val="00EF272E"/>
    <w:rsid w:val="00F008EB"/>
    <w:rsid w:val="00F0274F"/>
    <w:rsid w:val="00F05ECB"/>
    <w:rsid w:val="00F07544"/>
    <w:rsid w:val="00F11495"/>
    <w:rsid w:val="00F14E48"/>
    <w:rsid w:val="00F21477"/>
    <w:rsid w:val="00F23DB2"/>
    <w:rsid w:val="00F2488A"/>
    <w:rsid w:val="00F25D3A"/>
    <w:rsid w:val="00F30CC9"/>
    <w:rsid w:val="00F321D2"/>
    <w:rsid w:val="00F32A0C"/>
    <w:rsid w:val="00F33D40"/>
    <w:rsid w:val="00F40A39"/>
    <w:rsid w:val="00F42A92"/>
    <w:rsid w:val="00F44650"/>
    <w:rsid w:val="00F4732F"/>
    <w:rsid w:val="00F50B96"/>
    <w:rsid w:val="00F52043"/>
    <w:rsid w:val="00F5237C"/>
    <w:rsid w:val="00F56275"/>
    <w:rsid w:val="00F5722D"/>
    <w:rsid w:val="00F63DEE"/>
    <w:rsid w:val="00F6479A"/>
    <w:rsid w:val="00F71EBF"/>
    <w:rsid w:val="00F739BB"/>
    <w:rsid w:val="00F7605C"/>
    <w:rsid w:val="00F76773"/>
    <w:rsid w:val="00F81443"/>
    <w:rsid w:val="00F8448F"/>
    <w:rsid w:val="00F86723"/>
    <w:rsid w:val="00F87045"/>
    <w:rsid w:val="00F87F9C"/>
    <w:rsid w:val="00F9110A"/>
    <w:rsid w:val="00F92564"/>
    <w:rsid w:val="00F92916"/>
    <w:rsid w:val="00F93EA9"/>
    <w:rsid w:val="00F95051"/>
    <w:rsid w:val="00FB2B4C"/>
    <w:rsid w:val="00FB2EE0"/>
    <w:rsid w:val="00FB581E"/>
    <w:rsid w:val="00FC1CED"/>
    <w:rsid w:val="00FC2A17"/>
    <w:rsid w:val="00FC3A39"/>
    <w:rsid w:val="00FD3A95"/>
    <w:rsid w:val="00FD6C00"/>
    <w:rsid w:val="00FF0783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409017"/>
  <w15:chartTrackingRefBased/>
  <w15:docId w15:val="{577C7661-4599-44F2-83B4-640BD175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F90"/>
  </w:style>
  <w:style w:type="paragraph" w:styleId="Ttulo1">
    <w:name w:val="heading 1"/>
    <w:basedOn w:val="Normal"/>
    <w:next w:val="Normal"/>
    <w:link w:val="Ttulo1Char"/>
    <w:qFormat/>
    <w:rsid w:val="00596442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9644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96442"/>
    <w:pPr>
      <w:keepNext/>
      <w:jc w:val="center"/>
      <w:outlineLvl w:val="2"/>
    </w:pPr>
    <w:rPr>
      <w:b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50DD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459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459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D2B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D2B53"/>
    <w:pPr>
      <w:tabs>
        <w:tab w:val="center" w:pos="4252"/>
        <w:tab w:val="right" w:pos="8504"/>
      </w:tabs>
    </w:pPr>
  </w:style>
  <w:style w:type="character" w:styleId="Hyperlink">
    <w:name w:val="Hyperlink"/>
    <w:rsid w:val="007D4A77"/>
    <w:rPr>
      <w:color w:val="0000FF"/>
      <w:u w:val="single"/>
    </w:rPr>
  </w:style>
  <w:style w:type="paragraph" w:styleId="Textodebalo">
    <w:name w:val="Balloon Text"/>
    <w:basedOn w:val="Normal"/>
    <w:semiHidden/>
    <w:rsid w:val="007D709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596442"/>
    <w:pPr>
      <w:ind w:left="3060"/>
      <w:jc w:val="both"/>
    </w:pPr>
  </w:style>
  <w:style w:type="paragraph" w:styleId="Legenda">
    <w:name w:val="caption"/>
    <w:basedOn w:val="Normal"/>
    <w:next w:val="Normal"/>
    <w:qFormat/>
    <w:rsid w:val="00596442"/>
    <w:pPr>
      <w:tabs>
        <w:tab w:val="left" w:pos="4253"/>
      </w:tabs>
      <w:spacing w:before="120" w:line="360" w:lineRule="auto"/>
      <w:jc w:val="both"/>
    </w:pPr>
    <w:rPr>
      <w:rFonts w:ascii="Arial" w:hAnsi="Arial"/>
      <w:b/>
    </w:rPr>
  </w:style>
  <w:style w:type="table" w:styleId="Tabelacomgrade">
    <w:name w:val="Table Grid"/>
    <w:basedOn w:val="Tabelanormal"/>
    <w:uiPriority w:val="39"/>
    <w:rsid w:val="00596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776E9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rsid w:val="00C60F90"/>
    <w:pPr>
      <w:spacing w:after="120" w:line="480" w:lineRule="auto"/>
    </w:pPr>
  </w:style>
  <w:style w:type="paragraph" w:styleId="Recuodecorpodetexto3">
    <w:name w:val="Body Text Indent 3"/>
    <w:basedOn w:val="Normal"/>
    <w:rsid w:val="001B2F73"/>
    <w:pPr>
      <w:spacing w:after="120"/>
      <w:ind w:left="283"/>
    </w:pPr>
    <w:rPr>
      <w:sz w:val="16"/>
      <w:szCs w:val="16"/>
    </w:rPr>
  </w:style>
  <w:style w:type="character" w:customStyle="1" w:styleId="RecuodecorpodetextoChar">
    <w:name w:val="Recuo de corpo de texto Char"/>
    <w:link w:val="Recuodecorpodetexto"/>
    <w:locked/>
    <w:rsid w:val="001B2F73"/>
    <w:rPr>
      <w:lang w:val="pt-BR" w:eastAsia="pt-BR" w:bidi="ar-SA"/>
    </w:rPr>
  </w:style>
  <w:style w:type="character" w:customStyle="1" w:styleId="Ttulo1Char">
    <w:name w:val="Título 1 Char"/>
    <w:link w:val="Ttulo1"/>
    <w:rsid w:val="00810CA7"/>
    <w:rPr>
      <w:b/>
      <w:bCs/>
    </w:rPr>
  </w:style>
  <w:style w:type="paragraph" w:customStyle="1" w:styleId="Normal1">
    <w:name w:val="Normal1"/>
    <w:basedOn w:val="Normal"/>
    <w:rsid w:val="00810CA7"/>
    <w:rPr>
      <w:color w:val="000000"/>
    </w:rPr>
  </w:style>
  <w:style w:type="character" w:customStyle="1" w:styleId="CabealhoChar">
    <w:name w:val="Cabeçalho Char"/>
    <w:link w:val="Cabealho"/>
    <w:rsid w:val="00050A50"/>
  </w:style>
  <w:style w:type="character" w:styleId="Forte">
    <w:name w:val="Strong"/>
    <w:uiPriority w:val="22"/>
    <w:qFormat/>
    <w:rsid w:val="008E1C9A"/>
    <w:rPr>
      <w:b/>
      <w:bCs/>
    </w:rPr>
  </w:style>
  <w:style w:type="character" w:customStyle="1" w:styleId="Ttulo5Char">
    <w:name w:val="Título 5 Char"/>
    <w:link w:val="Ttulo5"/>
    <w:semiHidden/>
    <w:rsid w:val="0054596E"/>
    <w:rPr>
      <w:rFonts w:ascii="Calibri" w:hAnsi="Calibri"/>
      <w:b/>
      <w:bCs/>
      <w:i/>
      <w:iCs/>
      <w:sz w:val="26"/>
      <w:szCs w:val="26"/>
    </w:rPr>
  </w:style>
  <w:style w:type="character" w:customStyle="1" w:styleId="Ttulo9Char">
    <w:name w:val="Título 9 Char"/>
    <w:link w:val="Ttulo9"/>
    <w:semiHidden/>
    <w:rsid w:val="0054596E"/>
    <w:rPr>
      <w:rFonts w:ascii="Cambria" w:hAnsi="Cambria"/>
      <w:sz w:val="22"/>
      <w:szCs w:val="22"/>
    </w:rPr>
  </w:style>
  <w:style w:type="paragraph" w:styleId="Corpodetexto">
    <w:name w:val="Body Text"/>
    <w:basedOn w:val="Normal"/>
    <w:link w:val="CorpodetextoChar"/>
    <w:rsid w:val="0054596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4596E"/>
  </w:style>
  <w:style w:type="paragraph" w:styleId="Textodenotaderodap">
    <w:name w:val="footnote text"/>
    <w:basedOn w:val="Normal"/>
    <w:link w:val="TextodenotaderodapChar"/>
    <w:uiPriority w:val="99"/>
    <w:unhideWhenUsed/>
    <w:rsid w:val="0054596E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4596E"/>
  </w:style>
  <w:style w:type="character" w:customStyle="1" w:styleId="Corpodetexto2Char">
    <w:name w:val="Corpo de texto 2 Char"/>
    <w:link w:val="Corpodetexto2"/>
    <w:rsid w:val="0054596E"/>
  </w:style>
  <w:style w:type="paragraph" w:styleId="Corpodetexto3">
    <w:name w:val="Body Text 3"/>
    <w:basedOn w:val="Normal"/>
    <w:link w:val="Corpodetexto3Char"/>
    <w:unhideWhenUsed/>
    <w:rsid w:val="0054596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54596E"/>
    <w:rPr>
      <w:sz w:val="16"/>
      <w:szCs w:val="16"/>
    </w:rPr>
  </w:style>
  <w:style w:type="character" w:styleId="Refdenotaderodap">
    <w:name w:val="footnote reference"/>
    <w:uiPriority w:val="99"/>
    <w:unhideWhenUsed/>
    <w:rsid w:val="0054596E"/>
    <w:rPr>
      <w:vertAlign w:val="superscript"/>
    </w:rPr>
  </w:style>
  <w:style w:type="character" w:customStyle="1" w:styleId="apple-converted-space">
    <w:name w:val="apple-converted-space"/>
    <w:rsid w:val="00F87F9C"/>
  </w:style>
  <w:style w:type="paragraph" w:customStyle="1" w:styleId="Default">
    <w:name w:val="Default"/>
    <w:rsid w:val="00B91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E7651F"/>
    <w:pPr>
      <w:widowControl w:val="0"/>
      <w:suppressLineNumbers/>
      <w:suppressAutoHyphens/>
    </w:pPr>
    <w:rPr>
      <w:rFonts w:eastAsia="Lucida Sans Unicode"/>
      <w:kern w:val="2"/>
      <w:sz w:val="24"/>
      <w:szCs w:val="24"/>
    </w:rPr>
  </w:style>
  <w:style w:type="paragraph" w:customStyle="1" w:styleId="Textopadro">
    <w:name w:val="Texto padrão"/>
    <w:basedOn w:val="Normal"/>
    <w:rsid w:val="00825671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customStyle="1" w:styleId="Corpodetex">
    <w:name w:val="Corpo de tex"/>
    <w:basedOn w:val="Normal"/>
    <w:rsid w:val="00825671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 w:val="24"/>
    </w:rPr>
  </w:style>
  <w:style w:type="paragraph" w:customStyle="1" w:styleId="textopadro0">
    <w:name w:val="textopadro"/>
    <w:basedOn w:val="Normal"/>
    <w:rsid w:val="00825671"/>
    <w:rPr>
      <w:sz w:val="24"/>
      <w:szCs w:val="24"/>
    </w:rPr>
  </w:style>
  <w:style w:type="character" w:customStyle="1" w:styleId="Ttulo2Char">
    <w:name w:val="Título 2 Char"/>
    <w:link w:val="Ttulo2"/>
    <w:rsid w:val="00CF6D43"/>
    <w:rPr>
      <w:b/>
    </w:rPr>
  </w:style>
  <w:style w:type="paragraph" w:styleId="PargrafodaLista">
    <w:name w:val="List Paragraph"/>
    <w:basedOn w:val="Normal"/>
    <w:uiPriority w:val="34"/>
    <w:qFormat/>
    <w:rsid w:val="00060AF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ssunto">
    <w:name w:val="assunto"/>
    <w:basedOn w:val="Normal"/>
    <w:rsid w:val="00EE270D"/>
    <w:pPr>
      <w:spacing w:before="100" w:beforeAutospacing="1" w:after="100" w:afterAutospacing="1"/>
    </w:pPr>
    <w:rPr>
      <w:sz w:val="24"/>
      <w:szCs w:val="24"/>
    </w:rPr>
  </w:style>
  <w:style w:type="paragraph" w:customStyle="1" w:styleId="data">
    <w:name w:val="data"/>
    <w:basedOn w:val="Normal"/>
    <w:rsid w:val="00EE270D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5E635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tulo4Char">
    <w:name w:val="Título 4 Char"/>
    <w:link w:val="Ttulo4"/>
    <w:semiHidden/>
    <w:rsid w:val="00950DD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mb-3">
    <w:name w:val="mb-3"/>
    <w:basedOn w:val="Normal"/>
    <w:rsid w:val="00E3232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camaraquevedos.rs.gov.br/img/mapa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FB67-379D-4200-8ACE-BD277D79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2916</Words>
  <Characters>15751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18630</CharactersWithSpaces>
  <SharedDoc>false</SharedDoc>
  <HLinks>
    <vt:vector size="6" baseType="variant">
      <vt:variant>
        <vt:i4>720926</vt:i4>
      </vt:variant>
      <vt:variant>
        <vt:i4>-1</vt:i4>
      </vt:variant>
      <vt:variant>
        <vt:i4>1065</vt:i4>
      </vt:variant>
      <vt:variant>
        <vt:i4>1</vt:i4>
      </vt:variant>
      <vt:variant>
        <vt:lpwstr>http://www.camaraquevedos.rs.gov.br/img/mapa.gif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10</cp:revision>
  <cp:lastPrinted>2025-09-09T18:21:00Z</cp:lastPrinted>
  <dcterms:created xsi:type="dcterms:W3CDTF">2025-10-20T19:40:00Z</dcterms:created>
  <dcterms:modified xsi:type="dcterms:W3CDTF">2025-12-15T17:21:00Z</dcterms:modified>
</cp:coreProperties>
</file>