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0BA" w:rsidRPr="000D1347" w:rsidRDefault="009B00BA" w:rsidP="009B00BA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0D1347">
        <w:rPr>
          <w:rFonts w:ascii="Calibri" w:hAnsi="Calibri" w:cs="Calibri"/>
          <w:b/>
          <w:bCs/>
          <w:sz w:val="24"/>
          <w:szCs w:val="24"/>
        </w:rPr>
        <w:t>PROCESSO ADMINISTRATIVO Nº</w:t>
      </w:r>
    </w:p>
    <w:p w:rsidR="009B00BA" w:rsidRPr="000D1347" w:rsidRDefault="009B00BA" w:rsidP="009B00BA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0D1347">
        <w:rPr>
          <w:rFonts w:ascii="Calibri" w:hAnsi="Calibri" w:cs="Calibri"/>
          <w:b/>
          <w:bCs/>
          <w:sz w:val="24"/>
          <w:szCs w:val="24"/>
        </w:rPr>
        <w:t xml:space="preserve">TERMO DE REFERÊNCIA </w:t>
      </w:r>
    </w:p>
    <w:p w:rsidR="00196BEA" w:rsidRDefault="00196BEA" w:rsidP="009B00BA">
      <w:pPr>
        <w:rPr>
          <w:rFonts w:ascii="Calibri" w:hAnsi="Calibri" w:cs="Calibri"/>
          <w:sz w:val="24"/>
          <w:szCs w:val="24"/>
        </w:rPr>
      </w:pPr>
    </w:p>
    <w:p w:rsidR="00196BEA" w:rsidRDefault="0004249D" w:rsidP="00196BEA">
      <w:pPr>
        <w:pStyle w:val="NormalWeb"/>
      </w:pPr>
      <w:r>
        <w:rPr>
          <w:rStyle w:val="Forte"/>
        </w:rPr>
        <w:t>M</w:t>
      </w:r>
      <w:r w:rsidR="00196BEA">
        <w:rPr>
          <w:rStyle w:val="Forte"/>
        </w:rPr>
        <w:t>unicípio de Quevedos/RS</w:t>
      </w:r>
      <w:r w:rsidR="00196BEA">
        <w:br/>
      </w:r>
      <w:r w:rsidR="00196BEA">
        <w:rPr>
          <w:rStyle w:val="Forte"/>
        </w:rPr>
        <w:t>Secretaria Municipal de Saúde</w:t>
      </w:r>
    </w:p>
    <w:p w:rsidR="00196BEA" w:rsidRDefault="00484966" w:rsidP="00196BEA">
      <w:r>
        <w:pict>
          <v:rect id="_x0000_i1025" style="width:0;height:1.5pt" o:hralign="center" o:hrstd="t" o:hr="t" fillcolor="#a0a0a0" stroked="f"/>
        </w:pict>
      </w:r>
    </w:p>
    <w:p w:rsidR="00196BEA" w:rsidRDefault="00196BEA" w:rsidP="00BF69A5">
      <w:pPr>
        <w:pStyle w:val="Ttulo3"/>
        <w:spacing w:line="360" w:lineRule="auto"/>
      </w:pPr>
      <w:r>
        <w:rPr>
          <w:rStyle w:val="Forte"/>
          <w:b w:val="0"/>
          <w:bCs w:val="0"/>
        </w:rPr>
        <w:t>1. NECESSIDADE DA ADMINISTRAÇÃO</w:t>
      </w:r>
    </w:p>
    <w:p w:rsidR="00196BEA" w:rsidRDefault="00BF69A5" w:rsidP="00BF69A5">
      <w:pPr>
        <w:spacing w:line="360" w:lineRule="auto"/>
      </w:pPr>
      <w:r>
        <w:t>A Unidade Básica de Saúde (UBS) do Município de Quevedos/RS apresenta demanda pela aquisição de equipamentos de informática para modernizar e atualizar os ambientes administrativos e de atendimento. A infraestrutura atual encontra-se defasada e insuficiente para garantir condições adequadas de trabalho e atendimento ao público.</w:t>
      </w:r>
      <w:proofErr w:type="gramStart"/>
      <w:r w:rsidR="00484966">
        <w:pict>
          <v:rect id="_x0000_i1026" style="width:0;height:1.5pt" o:hralign="center" o:hrstd="t" o:hr="t" fillcolor="#a0a0a0" stroked="f"/>
        </w:pict>
      </w:r>
      <w:proofErr w:type="gramEnd"/>
    </w:p>
    <w:p w:rsidR="00196BEA" w:rsidRDefault="00196BEA" w:rsidP="00196BEA">
      <w:pPr>
        <w:pStyle w:val="Ttulo3"/>
      </w:pPr>
      <w:r>
        <w:rPr>
          <w:rStyle w:val="Forte"/>
          <w:b w:val="0"/>
          <w:bCs w:val="0"/>
        </w:rPr>
        <w:t>2. DEFINIÇÃO DO OBJETO</w:t>
      </w:r>
    </w:p>
    <w:p w:rsidR="00196BEA" w:rsidRDefault="00196BEA" w:rsidP="00CF1702">
      <w:pPr>
        <w:pStyle w:val="NormalWeb"/>
        <w:jc w:val="both"/>
      </w:pPr>
      <w:r>
        <w:t xml:space="preserve">O presente Termo de Referência tem como objeto a aquisição de equipamentos </w:t>
      </w:r>
      <w:r w:rsidR="00BF69A5">
        <w:t xml:space="preserve">de informática, computadores desktop ALL IN ONE, </w:t>
      </w:r>
      <w:r>
        <w:t>destinados ao uso nos atendimentos realizados na Unidade Básica de Saúde (UBS), com recursos provenientes de Emendas Parlamentares de origem federal, conforme especificações e quantidades descritas a seguir: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5028"/>
        <w:gridCol w:w="1068"/>
        <w:gridCol w:w="850"/>
        <w:gridCol w:w="1059"/>
        <w:gridCol w:w="1418"/>
      </w:tblGrid>
      <w:tr w:rsidR="00CF1702" w:rsidRPr="00D746BF" w:rsidTr="00F1705E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702" w:rsidRPr="00D746BF" w:rsidRDefault="00D746BF" w:rsidP="00F1705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746BF">
              <w:rPr>
                <w:rFonts w:ascii="Calibri" w:hAnsi="Calibri" w:cs="Calibri"/>
                <w:b/>
                <w:sz w:val="24"/>
                <w:szCs w:val="24"/>
              </w:rPr>
              <w:t>Item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702" w:rsidRPr="00D746BF" w:rsidRDefault="00CF1702" w:rsidP="00F1705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746BF">
              <w:rPr>
                <w:rFonts w:ascii="Calibri" w:hAnsi="Calibri" w:cs="Calibri"/>
                <w:b/>
                <w:bCs/>
                <w:sz w:val="24"/>
                <w:szCs w:val="24"/>
              </w:rPr>
              <w:t>Especificação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702" w:rsidRPr="00D746BF" w:rsidRDefault="00CF1702" w:rsidP="00F1705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746BF">
              <w:rPr>
                <w:rFonts w:ascii="Calibri" w:hAnsi="Calibri" w:cs="Calibri"/>
                <w:b/>
                <w:bCs/>
                <w:sz w:val="24"/>
                <w:szCs w:val="24"/>
              </w:rPr>
              <w:t>Unidade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702" w:rsidRPr="00D746BF" w:rsidRDefault="00CF1702" w:rsidP="00F1705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746BF">
              <w:rPr>
                <w:rFonts w:ascii="Calibri" w:hAnsi="Calibri" w:cs="Calibri"/>
                <w:b/>
                <w:bCs/>
                <w:sz w:val="24"/>
                <w:szCs w:val="24"/>
              </w:rPr>
              <w:t>Quan-</w:t>
            </w:r>
          </w:p>
          <w:p w:rsidR="00CF1702" w:rsidRPr="00D746BF" w:rsidRDefault="00CF1702" w:rsidP="00F1705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746BF">
              <w:rPr>
                <w:rFonts w:ascii="Calibri" w:hAnsi="Calibri" w:cs="Calibri"/>
                <w:b/>
                <w:bCs/>
                <w:sz w:val="24"/>
                <w:szCs w:val="24"/>
              </w:rPr>
              <w:t>tidade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702" w:rsidRPr="00D746BF" w:rsidRDefault="00CF1702" w:rsidP="00F1705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746BF">
              <w:rPr>
                <w:rFonts w:ascii="Calibri" w:hAnsi="Calibri" w:cs="Calibri"/>
                <w:b/>
                <w:bCs/>
                <w:sz w:val="24"/>
                <w:szCs w:val="24"/>
              </w:rPr>
              <w:t>Preço Unit. Máximo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702" w:rsidRPr="00D746BF" w:rsidRDefault="00CF1702" w:rsidP="00F1705E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746BF">
              <w:rPr>
                <w:rFonts w:ascii="Calibri" w:hAnsi="Calibri" w:cs="Calibri"/>
                <w:b/>
                <w:bCs/>
                <w:sz w:val="24"/>
                <w:szCs w:val="24"/>
              </w:rPr>
              <w:t>Preço Total</w:t>
            </w:r>
          </w:p>
        </w:tc>
      </w:tr>
      <w:tr w:rsidR="00CF1702" w:rsidRPr="00D746BF" w:rsidTr="00F1705E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02" w:rsidRPr="00D746BF" w:rsidRDefault="00CF1702" w:rsidP="00BF69A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D746BF">
              <w:rPr>
                <w:rFonts w:ascii="Calibri" w:hAnsi="Calibri" w:cs="Calibri"/>
                <w:b/>
                <w:sz w:val="24"/>
                <w:szCs w:val="24"/>
              </w:rPr>
              <w:t>0</w:t>
            </w:r>
            <w:r w:rsidR="00BF69A5">
              <w:rPr>
                <w:rFonts w:ascii="Calibri" w:hAnsi="Calibri" w:cs="Calibri"/>
                <w:b/>
                <w:sz w:val="24"/>
                <w:szCs w:val="24"/>
              </w:rPr>
              <w:t>1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02" w:rsidRPr="00D746BF" w:rsidRDefault="002B6CD3" w:rsidP="000F3CC1">
            <w:pPr>
              <w:spacing w:line="27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proofErr w:type="gramStart"/>
            <w:r>
              <w:rPr>
                <w:b/>
              </w:rPr>
              <w:t>Computador desktop</w:t>
            </w:r>
            <w:r w:rsidR="00695711" w:rsidRPr="00D746BF">
              <w:rPr>
                <w:b/>
              </w:rPr>
              <w:t xml:space="preserve"> </w:t>
            </w:r>
            <w:r w:rsidR="00BF69A5">
              <w:rPr>
                <w:b/>
              </w:rPr>
              <w:t xml:space="preserve">do tipo ALL IN ONE, </w:t>
            </w:r>
            <w:r w:rsidR="00695711" w:rsidRPr="00D746BF">
              <w:rPr>
                <w:rStyle w:val="Forte"/>
              </w:rPr>
              <w:t>novo</w:t>
            </w:r>
            <w:r w:rsidR="00BF69A5">
              <w:rPr>
                <w:rStyle w:val="Forte"/>
              </w:rPr>
              <w:t>,</w:t>
            </w:r>
            <w:r w:rsidR="00695711" w:rsidRPr="00D746BF">
              <w:rPr>
                <w:b/>
              </w:rPr>
              <w:t xml:space="preserve"> com tela mínima de </w:t>
            </w:r>
            <w:r w:rsidR="00BF69A5">
              <w:rPr>
                <w:b/>
              </w:rPr>
              <w:t>2</w:t>
            </w:r>
            <w:r w:rsidR="000F3CC1">
              <w:rPr>
                <w:b/>
              </w:rPr>
              <w:t>3,8</w:t>
            </w:r>
            <w:r w:rsidR="00695711" w:rsidRPr="00D746BF">
              <w:rPr>
                <w:b/>
              </w:rPr>
              <w:t>”</w:t>
            </w:r>
            <w:proofErr w:type="gramEnd"/>
            <w:r w:rsidR="00695711" w:rsidRPr="00D746BF">
              <w:rPr>
                <w:b/>
              </w:rPr>
              <w:t>, resolução Full HD (1920x1080), processador</w:t>
            </w:r>
            <w:r>
              <w:rPr>
                <w:b/>
              </w:rPr>
              <w:t xml:space="preserve"> mínimo</w:t>
            </w:r>
            <w:r w:rsidR="00695711" w:rsidRPr="00D746BF">
              <w:rPr>
                <w:b/>
              </w:rPr>
              <w:t xml:space="preserve"> </w:t>
            </w:r>
            <w:r>
              <w:rPr>
                <w:b/>
              </w:rPr>
              <w:t>3</w:t>
            </w:r>
            <w:r w:rsidR="00695711" w:rsidRPr="00D746BF">
              <w:rPr>
                <w:b/>
              </w:rPr>
              <w:t>,</w:t>
            </w:r>
            <w:r>
              <w:rPr>
                <w:b/>
              </w:rPr>
              <w:t>0</w:t>
            </w:r>
            <w:r w:rsidR="00695711" w:rsidRPr="00D746BF">
              <w:rPr>
                <w:b/>
              </w:rPr>
              <w:t xml:space="preserve"> GHz</w:t>
            </w:r>
            <w:r>
              <w:rPr>
                <w:b/>
              </w:rPr>
              <w:t xml:space="preserve"> </w:t>
            </w:r>
            <w:r w:rsidRPr="00D746BF">
              <w:rPr>
                <w:b/>
              </w:rPr>
              <w:t>14ª geração ou superior com vídeo integrado</w:t>
            </w:r>
            <w:r w:rsidR="00695711" w:rsidRPr="00D746BF">
              <w:rPr>
                <w:b/>
              </w:rPr>
              <w:t xml:space="preserve">, memória 16 GB, SSD </w:t>
            </w:r>
            <w:r>
              <w:rPr>
                <w:b/>
              </w:rPr>
              <w:t>mínimo</w:t>
            </w:r>
            <w:r w:rsidR="00695711" w:rsidRPr="00D746BF">
              <w:rPr>
                <w:b/>
              </w:rPr>
              <w:t xml:space="preserve"> 480 GB, teclado ABNT2, alto</w:t>
            </w:r>
            <w:r>
              <w:rPr>
                <w:b/>
              </w:rPr>
              <w:t>-</w:t>
            </w:r>
            <w:r w:rsidR="00695711" w:rsidRPr="00D746BF">
              <w:rPr>
                <w:b/>
              </w:rPr>
              <w:t>falantes integrados, conexões Bluetooth, Wi-Fi, HDMI tipo A, 3 portas USB, porta de rede cabeada RJ45 (10/100/1000), sistema oper</w:t>
            </w:r>
            <w:r w:rsidR="000F3CC1">
              <w:rPr>
                <w:b/>
              </w:rPr>
              <w:t>acional Windows 11 Pro 64 bits, mouse e teclado com conexão sem fio.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02" w:rsidRPr="00D746BF" w:rsidRDefault="00CF1702" w:rsidP="000F3CC1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proofErr w:type="gramStart"/>
            <w:r w:rsidRPr="00D746BF">
              <w:rPr>
                <w:rFonts w:ascii="Calibri" w:hAnsi="Calibri" w:cs="Calibri"/>
                <w:b/>
                <w:sz w:val="24"/>
                <w:szCs w:val="24"/>
              </w:rPr>
              <w:t>un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02" w:rsidRPr="00D746BF" w:rsidRDefault="00E40936" w:rsidP="0041029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0</w:t>
            </w:r>
            <w:r w:rsidR="0041029A">
              <w:rPr>
                <w:rFonts w:ascii="Calibri" w:hAnsi="Calibri" w:cs="Calibri"/>
                <w:b/>
                <w:sz w:val="24"/>
                <w:szCs w:val="24"/>
              </w:rPr>
              <w:t>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02" w:rsidRPr="00D746BF" w:rsidRDefault="001328CD" w:rsidP="001328C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3</w:t>
            </w:r>
            <w:r w:rsidR="000F3CC1">
              <w:rPr>
                <w:rFonts w:ascii="Calibri" w:hAnsi="Calibri" w:cs="Calibri"/>
                <w:b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224</w:t>
            </w:r>
            <w:r w:rsidR="000F3CC1">
              <w:rPr>
                <w:rFonts w:ascii="Calibri" w:hAnsi="Calibri" w:cs="Calibri"/>
                <w:b/>
                <w:sz w:val="24"/>
                <w:szCs w:val="24"/>
              </w:rPr>
              <w:t>,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2</w:t>
            </w:r>
            <w:r w:rsidR="000F3CC1">
              <w:rPr>
                <w:rFonts w:ascii="Calibri" w:hAnsi="Calibri" w:cs="Calibri"/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02" w:rsidRPr="00D746BF" w:rsidRDefault="0041029A" w:rsidP="0041029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1</w:t>
            </w:r>
            <w:r w:rsidR="001328CD">
              <w:rPr>
                <w:rFonts w:ascii="Calibri" w:hAnsi="Calibri" w:cs="Calibri"/>
                <w:b/>
                <w:sz w:val="24"/>
                <w:szCs w:val="24"/>
              </w:rPr>
              <w:t>2</w:t>
            </w:r>
            <w:r w:rsidR="000F3CC1">
              <w:rPr>
                <w:rFonts w:ascii="Calibri" w:hAnsi="Calibri" w:cs="Calibri"/>
                <w:b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896</w:t>
            </w:r>
            <w:r w:rsidR="000F3CC1">
              <w:rPr>
                <w:rFonts w:ascii="Calibri" w:hAnsi="Calibri" w:cs="Calibri"/>
                <w:b/>
                <w:sz w:val="24"/>
                <w:szCs w:val="24"/>
              </w:rPr>
              <w:t>,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8</w:t>
            </w:r>
            <w:r w:rsidR="000F3CC1">
              <w:rPr>
                <w:rFonts w:ascii="Calibri" w:hAnsi="Calibri" w:cs="Calibri"/>
                <w:b/>
                <w:sz w:val="24"/>
                <w:szCs w:val="24"/>
              </w:rPr>
              <w:t>0</w:t>
            </w:r>
          </w:p>
        </w:tc>
      </w:tr>
      <w:tr w:rsidR="00D746BF" w:rsidRPr="00D746BF" w:rsidTr="00F1705E">
        <w:trPr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BF" w:rsidRDefault="00D746BF" w:rsidP="00F1705E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BF" w:rsidRPr="00D746BF" w:rsidRDefault="00D746BF" w:rsidP="00F1705E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BF" w:rsidRPr="00D746BF" w:rsidRDefault="00D746BF" w:rsidP="00F1705E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BF" w:rsidRPr="00D746BF" w:rsidRDefault="00D746BF" w:rsidP="00F1705E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BF" w:rsidRPr="00D746BF" w:rsidRDefault="00D746BF" w:rsidP="00F1705E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Total: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6BF" w:rsidRPr="00D746BF" w:rsidRDefault="0041029A" w:rsidP="001328C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12.896,80</w:t>
            </w:r>
          </w:p>
        </w:tc>
      </w:tr>
    </w:tbl>
    <w:p w:rsidR="00196BEA" w:rsidRDefault="00196BEA" w:rsidP="00196BEA"/>
    <w:p w:rsidR="00196BEA" w:rsidRDefault="00484966" w:rsidP="00196BEA">
      <w:r>
        <w:pict>
          <v:rect id="_x0000_i1027" style="width:0;height:1.5pt" o:hralign="center" o:hrstd="t" o:hr="t" fillcolor="#a0a0a0" stroked="f"/>
        </w:pict>
      </w:r>
    </w:p>
    <w:p w:rsidR="00196BEA" w:rsidRDefault="00196BEA" w:rsidP="00196BEA">
      <w:pPr>
        <w:pStyle w:val="Ttulo3"/>
      </w:pPr>
      <w:r>
        <w:rPr>
          <w:rStyle w:val="Forte"/>
          <w:b w:val="0"/>
          <w:bCs w:val="0"/>
        </w:rPr>
        <w:t>3. FUNDAMENTAÇÃO DA CONTRATAÇÃO</w:t>
      </w:r>
    </w:p>
    <w:p w:rsidR="00196BEA" w:rsidRDefault="00196BEA" w:rsidP="00CF1702">
      <w:pPr>
        <w:pStyle w:val="NormalWeb"/>
        <w:jc w:val="both"/>
      </w:pPr>
      <w:r>
        <w:t>A aquisição justifica-se pela necessidade de aprimorar a estrutura física e funcional da UBS, garantindo melhores condições de trabalho às equipes de saúde e, consequentemente, ampliando a qualidade e a resolutividade dos atendimentos prestados à população.</w:t>
      </w:r>
    </w:p>
    <w:p w:rsidR="00196BEA" w:rsidRDefault="00196BEA" w:rsidP="00CF1702">
      <w:pPr>
        <w:pStyle w:val="NormalWeb"/>
        <w:jc w:val="both"/>
      </w:pPr>
      <w:r>
        <w:lastRenderedPageBreak/>
        <w:t>A iniciativa atende às diretrizes do Sistema Único de Saúde (SUS), conforme preconizado pela Política Nacional de Atenção Básica (PNAB), que estabelece a importância da infraestrutura adequada para assegurar atendimento humanizado, integral e contínuo aos usuários.</w:t>
      </w:r>
    </w:p>
    <w:p w:rsidR="00196BEA" w:rsidRDefault="00196BEA" w:rsidP="00CF1702">
      <w:pPr>
        <w:pStyle w:val="NormalWeb"/>
        <w:jc w:val="both"/>
      </w:pPr>
      <w:r>
        <w:t>A contratação será viabilizada com recursos de Emendas Parlamentares federais, conforme autorizado pelas normativas do Ministério da Saúde, visando à modernização da rede de atenção primária à saúde.</w:t>
      </w:r>
    </w:p>
    <w:p w:rsidR="000F3CC1" w:rsidRDefault="000F3CC1" w:rsidP="00CF1702">
      <w:pPr>
        <w:pStyle w:val="NormalWeb"/>
        <w:jc w:val="both"/>
      </w:pPr>
      <w:r>
        <w:t xml:space="preserve">Uma importante característica da presente contratação é a </w:t>
      </w:r>
      <w:r w:rsidR="008851AC">
        <w:t xml:space="preserve">diminuição de cabos e fios que atrapalham </w:t>
      </w:r>
      <w:proofErr w:type="gramStart"/>
      <w:r w:rsidR="008851AC">
        <w:t>o serviços</w:t>
      </w:r>
      <w:proofErr w:type="gramEnd"/>
      <w:r w:rsidR="008851AC">
        <w:t xml:space="preserve"> nos consultórios e mesas do serviço administrativo, além de serem visualmente muito agressivos a qualquer ambiente.</w:t>
      </w:r>
    </w:p>
    <w:p w:rsidR="00196BEA" w:rsidRDefault="00484966" w:rsidP="00CF1702">
      <w:pPr>
        <w:jc w:val="both"/>
      </w:pPr>
      <w:r>
        <w:pict>
          <v:rect id="_x0000_i1028" style="width:0;height:1.5pt" o:hralign="center" o:hrstd="t" o:hr="t" fillcolor="#a0a0a0" stroked="f"/>
        </w:pict>
      </w:r>
    </w:p>
    <w:p w:rsidR="00196BEA" w:rsidRDefault="00196BEA" w:rsidP="00196BEA">
      <w:pPr>
        <w:pStyle w:val="Ttulo3"/>
      </w:pPr>
      <w:r>
        <w:rPr>
          <w:rStyle w:val="Forte"/>
          <w:b w:val="0"/>
          <w:bCs w:val="0"/>
        </w:rPr>
        <w:t>4. DESCRIÇÃO DA SOLUÇÃO COMO UM TODO</w:t>
      </w:r>
    </w:p>
    <w:p w:rsidR="00196BEA" w:rsidRDefault="00196BEA" w:rsidP="00CF1702">
      <w:pPr>
        <w:pStyle w:val="NormalWeb"/>
        <w:jc w:val="both"/>
      </w:pPr>
      <w:r>
        <w:t xml:space="preserve">A proposta contempla a aquisição de </w:t>
      </w:r>
      <w:r w:rsidR="008851AC">
        <w:t>equipamentos de informática</w:t>
      </w:r>
      <w:r>
        <w:t>, com especificações técnicas que visam garantir eficiência, segurança, conforto e alinhamento com os padrões recomendados para a Atenção Primária à Saúde.</w:t>
      </w:r>
    </w:p>
    <w:p w:rsidR="00196BEA" w:rsidRDefault="00196BEA" w:rsidP="00196BEA">
      <w:pPr>
        <w:pStyle w:val="NormalWeb"/>
      </w:pPr>
      <w:r>
        <w:t>Essa aquisição permitirá:</w:t>
      </w:r>
    </w:p>
    <w:p w:rsidR="00196BEA" w:rsidRDefault="00196BEA" w:rsidP="00196BEA">
      <w:pPr>
        <w:pStyle w:val="NormalWeb"/>
        <w:numPr>
          <w:ilvl w:val="0"/>
          <w:numId w:val="4"/>
        </w:numPr>
      </w:pPr>
      <w:r>
        <w:t>Melhor infraestrutura para os profissionais;</w:t>
      </w:r>
    </w:p>
    <w:p w:rsidR="00196BEA" w:rsidRDefault="00196BEA" w:rsidP="00196BEA">
      <w:pPr>
        <w:pStyle w:val="NormalWeb"/>
        <w:numPr>
          <w:ilvl w:val="0"/>
          <w:numId w:val="4"/>
        </w:numPr>
      </w:pPr>
      <w:r>
        <w:t>Maior conforto aos usuários;</w:t>
      </w:r>
    </w:p>
    <w:p w:rsidR="00196BEA" w:rsidRDefault="00196BEA" w:rsidP="00196BEA">
      <w:pPr>
        <w:pStyle w:val="NormalWeb"/>
        <w:numPr>
          <w:ilvl w:val="0"/>
          <w:numId w:val="4"/>
        </w:numPr>
      </w:pPr>
      <w:r>
        <w:t>Humanização do atendimento;</w:t>
      </w:r>
    </w:p>
    <w:p w:rsidR="00196BEA" w:rsidRDefault="00196BEA" w:rsidP="00196BEA">
      <w:pPr>
        <w:pStyle w:val="NormalWeb"/>
        <w:numPr>
          <w:ilvl w:val="0"/>
          <w:numId w:val="4"/>
        </w:numPr>
      </w:pPr>
      <w:r>
        <w:t>Uso racional dos recursos públicos.</w:t>
      </w:r>
    </w:p>
    <w:p w:rsidR="00196BEA" w:rsidRDefault="00196BEA" w:rsidP="00CF1702">
      <w:pPr>
        <w:pStyle w:val="NormalWeb"/>
        <w:jc w:val="both"/>
      </w:pPr>
      <w:r>
        <w:t>Os recursos são provenientes de Emendas Parlamentares federais, garantindo a viabilidade financeira sem comprometer o orçamento municipal.</w:t>
      </w:r>
    </w:p>
    <w:p w:rsidR="00196BEA" w:rsidRDefault="00484966" w:rsidP="00CF1702">
      <w:pPr>
        <w:jc w:val="both"/>
      </w:pPr>
      <w:r>
        <w:pict>
          <v:rect id="_x0000_i1029" style="width:0;height:1.5pt" o:hralign="center" o:hrstd="t" o:hr="t" fillcolor="#a0a0a0" stroked="f"/>
        </w:pict>
      </w:r>
    </w:p>
    <w:p w:rsidR="00196BEA" w:rsidRDefault="00196BEA" w:rsidP="00196BEA">
      <w:pPr>
        <w:pStyle w:val="Ttulo3"/>
      </w:pPr>
      <w:r>
        <w:rPr>
          <w:rStyle w:val="Forte"/>
          <w:b w:val="0"/>
          <w:bCs w:val="0"/>
        </w:rPr>
        <w:t>5. REQUISITOS DA CONTRATAÇÃO</w:t>
      </w:r>
    </w:p>
    <w:p w:rsidR="00196BEA" w:rsidRDefault="00196BEA" w:rsidP="00196BEA">
      <w:pPr>
        <w:pStyle w:val="NormalWeb"/>
        <w:numPr>
          <w:ilvl w:val="0"/>
          <w:numId w:val="5"/>
        </w:numPr>
      </w:pPr>
      <w:r>
        <w:t xml:space="preserve">Os bens são classificados como </w:t>
      </w:r>
      <w:r>
        <w:rPr>
          <w:rStyle w:val="Forte"/>
        </w:rPr>
        <w:t>bens comuns</w:t>
      </w:r>
      <w:r>
        <w:t>, conforme o art. 6º, inciso XIII, da Lei Federal nº 14.133/2021.</w:t>
      </w:r>
    </w:p>
    <w:p w:rsidR="00196BEA" w:rsidRDefault="00196BEA" w:rsidP="00196BEA">
      <w:pPr>
        <w:pStyle w:val="NormalWeb"/>
        <w:numPr>
          <w:ilvl w:val="0"/>
          <w:numId w:val="5"/>
        </w:numPr>
      </w:pPr>
      <w:r>
        <w:t>O fornecimento será feito conforme demanda, no prazo máximo de 30 (trinta) dias a contar da emissão da Nota de Empenho.</w:t>
      </w:r>
    </w:p>
    <w:p w:rsidR="00196BEA" w:rsidRDefault="00196BEA" w:rsidP="00196BEA">
      <w:pPr>
        <w:pStyle w:val="NormalWeb"/>
        <w:numPr>
          <w:ilvl w:val="0"/>
          <w:numId w:val="5"/>
        </w:numPr>
      </w:pPr>
      <w:r>
        <w:t>A entrega deverá ser feita na sede da Secretaria Municip</w:t>
      </w:r>
      <w:r w:rsidR="00CF1702">
        <w:t>al de Saúde, localizada na Rua Humaitá</w:t>
      </w:r>
      <w:r>
        <w:t>, nº 37, Centro, Quevedos/RS, das 08h às 12h ou das 13h às 17h.</w:t>
      </w:r>
    </w:p>
    <w:p w:rsidR="00196BEA" w:rsidRDefault="00484966" w:rsidP="00196BEA">
      <w:r>
        <w:pict>
          <v:rect id="_x0000_i1030" style="width:0;height:1.5pt" o:hralign="center" o:hrstd="t" o:hr="t" fillcolor="#a0a0a0" stroked="f"/>
        </w:pict>
      </w:r>
    </w:p>
    <w:p w:rsidR="00196BEA" w:rsidRDefault="00196BEA" w:rsidP="00196BEA">
      <w:pPr>
        <w:pStyle w:val="Ttulo3"/>
      </w:pPr>
      <w:r>
        <w:rPr>
          <w:rStyle w:val="Forte"/>
          <w:b w:val="0"/>
          <w:bCs w:val="0"/>
        </w:rPr>
        <w:t>6. MODELO DE EXECUÇÃO DO OBJETO</w:t>
      </w:r>
    </w:p>
    <w:p w:rsidR="00196BEA" w:rsidRDefault="00196BEA" w:rsidP="00CF1702">
      <w:pPr>
        <w:pStyle w:val="NormalWeb"/>
        <w:jc w:val="both"/>
      </w:pPr>
      <w:r>
        <w:t>A entrega será acompanhada por representante designado pela Administração, que registrará ocorrências, falhas ou irregularidades. A fiscalização não exime a contratada de suas responsabilidades, inclusive perante terceiros.</w:t>
      </w:r>
    </w:p>
    <w:p w:rsidR="00196BEA" w:rsidRDefault="00484966" w:rsidP="00196BEA">
      <w:r>
        <w:pict>
          <v:rect id="_x0000_i1031" style="width:0;height:1.5pt" o:hralign="center" o:hrstd="t" o:hr="t" fillcolor="#a0a0a0" stroked="f"/>
        </w:pict>
      </w:r>
    </w:p>
    <w:p w:rsidR="00196BEA" w:rsidRDefault="00196BEA" w:rsidP="00196BEA">
      <w:pPr>
        <w:pStyle w:val="Ttulo3"/>
      </w:pPr>
      <w:r>
        <w:rPr>
          <w:rStyle w:val="Forte"/>
          <w:b w:val="0"/>
          <w:bCs w:val="0"/>
        </w:rPr>
        <w:lastRenderedPageBreak/>
        <w:t>7. MODELO DE GESTÃO DO CONTRATO</w:t>
      </w:r>
    </w:p>
    <w:p w:rsidR="00196BEA" w:rsidRDefault="00196BEA" w:rsidP="00CF1702">
      <w:pPr>
        <w:pStyle w:val="NormalWeb"/>
        <w:jc w:val="both"/>
      </w:pPr>
      <w:r>
        <w:t>A gestão e fiscalização seguirão as diretrizes estabelecidas pelo Decreto Municipal [inserir número], que regulamenta as atribuições dos agentes de contratação, equipe de apoio, comissão de contratação, assessoria jurídica e controle interno, conforme a Lei nº 14.133/2021.</w:t>
      </w:r>
    </w:p>
    <w:p w:rsidR="00196BEA" w:rsidRDefault="00484966" w:rsidP="00196BEA">
      <w:r>
        <w:pict>
          <v:rect id="_x0000_i1032" style="width:0;height:1.5pt" o:hralign="center" o:hrstd="t" o:hr="t" fillcolor="#a0a0a0" stroked="f"/>
        </w:pict>
      </w:r>
    </w:p>
    <w:p w:rsidR="00196BEA" w:rsidRDefault="00196BEA" w:rsidP="00196BEA">
      <w:pPr>
        <w:pStyle w:val="Ttulo3"/>
      </w:pPr>
      <w:r>
        <w:rPr>
          <w:rStyle w:val="Forte"/>
          <w:b w:val="0"/>
          <w:bCs w:val="0"/>
        </w:rPr>
        <w:t>8. DO PAGAMENTO</w:t>
      </w:r>
    </w:p>
    <w:p w:rsidR="00196BEA" w:rsidRDefault="00196BEA" w:rsidP="00CF1702">
      <w:pPr>
        <w:pStyle w:val="NormalWeb"/>
        <w:numPr>
          <w:ilvl w:val="0"/>
          <w:numId w:val="6"/>
        </w:numPr>
        <w:jc w:val="both"/>
      </w:pPr>
      <w:r>
        <w:t>O prazo para entrega é de 15 (quinze) dias após o recebimento da solicitação e empenho.</w:t>
      </w:r>
    </w:p>
    <w:p w:rsidR="00196BEA" w:rsidRDefault="00196BEA" w:rsidP="00CF1702">
      <w:pPr>
        <w:pStyle w:val="NormalWeb"/>
        <w:numPr>
          <w:ilvl w:val="0"/>
          <w:numId w:val="6"/>
        </w:numPr>
        <w:jc w:val="both"/>
      </w:pPr>
      <w:r>
        <w:t>A nota fiscal deverá ser entregue juntamente com os materiais, contendo todas as informações exigidas (número da conta bancária, processo, pregão, ordem de fornecimento).</w:t>
      </w:r>
    </w:p>
    <w:p w:rsidR="00196BEA" w:rsidRDefault="00196BEA" w:rsidP="00CF1702">
      <w:pPr>
        <w:pStyle w:val="NormalWeb"/>
        <w:numPr>
          <w:ilvl w:val="0"/>
          <w:numId w:val="6"/>
        </w:numPr>
        <w:jc w:val="both"/>
      </w:pPr>
      <w:r>
        <w:t>O pagamento será realizado no prazo máximo de 15 (quinze) dias, após o recebimento definitivo dos produtos.</w:t>
      </w:r>
    </w:p>
    <w:p w:rsidR="00196BEA" w:rsidRDefault="00484966" w:rsidP="00196BEA">
      <w:r>
        <w:pict>
          <v:rect id="_x0000_i1033" style="width:0;height:1.5pt" o:hralign="center" o:hrstd="t" o:hr="t" fillcolor="#a0a0a0" stroked="f"/>
        </w:pict>
      </w:r>
    </w:p>
    <w:p w:rsidR="00196BEA" w:rsidRDefault="00196BEA" w:rsidP="00196BEA">
      <w:pPr>
        <w:pStyle w:val="Ttulo3"/>
      </w:pPr>
      <w:r>
        <w:rPr>
          <w:rStyle w:val="Forte"/>
          <w:b w:val="0"/>
          <w:bCs w:val="0"/>
        </w:rPr>
        <w:t>9. FORMA DE SELEÇÃO DO FORNECEDOR</w:t>
      </w:r>
    </w:p>
    <w:p w:rsidR="00196BEA" w:rsidRDefault="00196BEA" w:rsidP="00196BEA">
      <w:pPr>
        <w:pStyle w:val="NormalWeb"/>
      </w:pPr>
      <w:r>
        <w:t xml:space="preserve">A seleção ocorrerá por meio de </w:t>
      </w:r>
      <w:r>
        <w:rPr>
          <w:rStyle w:val="Forte"/>
        </w:rPr>
        <w:t>Pregão Eletrônico</w:t>
      </w:r>
      <w:r>
        <w:t xml:space="preserve">, conforme autoriza a legislação vigente, com critério de </w:t>
      </w:r>
      <w:r>
        <w:rPr>
          <w:rStyle w:val="Forte"/>
        </w:rPr>
        <w:t>menor preço</w:t>
      </w:r>
      <w:r>
        <w:t xml:space="preserve"> e </w:t>
      </w:r>
      <w:r>
        <w:rPr>
          <w:rStyle w:val="Forte"/>
        </w:rPr>
        <w:t>proposta mais vantajosa à Administração</w:t>
      </w:r>
      <w:r>
        <w:t>.</w:t>
      </w:r>
    </w:p>
    <w:p w:rsidR="00196BEA" w:rsidRDefault="00484966" w:rsidP="00196BEA">
      <w:r>
        <w:pict>
          <v:rect id="_x0000_i1034" style="width:0;height:1.5pt" o:hralign="center" o:hrstd="t" o:hr="t" fillcolor="#a0a0a0" stroked="f"/>
        </w:pict>
      </w:r>
    </w:p>
    <w:p w:rsidR="00196BEA" w:rsidRDefault="00196BEA" w:rsidP="00196BEA">
      <w:pPr>
        <w:pStyle w:val="Ttulo3"/>
      </w:pPr>
      <w:r>
        <w:rPr>
          <w:rStyle w:val="Forte"/>
          <w:b w:val="0"/>
          <w:bCs w:val="0"/>
        </w:rPr>
        <w:t>10. ESTIMATIVA DO VALOR DA CONTRATAÇÃO</w:t>
      </w:r>
    </w:p>
    <w:p w:rsidR="00196BEA" w:rsidRDefault="00196BEA" w:rsidP="00196BEA">
      <w:pPr>
        <w:pStyle w:val="NormalWeb"/>
      </w:pPr>
      <w:r>
        <w:t xml:space="preserve">Valor estimado: </w:t>
      </w:r>
      <w:r>
        <w:rPr>
          <w:rStyle w:val="Forte"/>
        </w:rPr>
        <w:t xml:space="preserve">R$ </w:t>
      </w:r>
      <w:bookmarkStart w:id="0" w:name="_GoBack"/>
      <w:r w:rsidR="0041029A" w:rsidRPr="0041029A">
        <w:rPr>
          <w:b/>
        </w:rPr>
        <w:t>12.896,80</w:t>
      </w:r>
      <w:bookmarkEnd w:id="0"/>
      <w:r>
        <w:br/>
      </w:r>
      <w:proofErr w:type="gramStart"/>
      <w:r>
        <w:t>(</w:t>
      </w:r>
      <w:proofErr w:type="gramEnd"/>
      <w:r>
        <w:t>Baseado em pesquisa de mercado realizada no Banco de Preços e sites especializados.)</w:t>
      </w:r>
    </w:p>
    <w:p w:rsidR="00196BEA" w:rsidRDefault="00484966" w:rsidP="00196BEA">
      <w:r>
        <w:pict>
          <v:rect id="_x0000_i1035" style="width:0;height:1.5pt" o:hralign="center" o:hrstd="t" o:hr="t" fillcolor="#a0a0a0" stroked="f"/>
        </w:pict>
      </w:r>
    </w:p>
    <w:p w:rsidR="00196BEA" w:rsidRDefault="00196BEA" w:rsidP="00196BEA">
      <w:pPr>
        <w:pStyle w:val="Ttulo3"/>
      </w:pPr>
      <w:r>
        <w:rPr>
          <w:rStyle w:val="Forte"/>
          <w:b w:val="0"/>
          <w:bCs w:val="0"/>
        </w:rPr>
        <w:t>11. ADEQUAÇÃO ORÇAMENTÁRIA</w:t>
      </w:r>
    </w:p>
    <w:p w:rsidR="00196BEA" w:rsidRDefault="00196BEA" w:rsidP="00196BEA">
      <w:pPr>
        <w:pStyle w:val="NormalWeb"/>
      </w:pPr>
      <w:r>
        <w:t>Recursos orçamentários:</w:t>
      </w:r>
    </w:p>
    <w:p w:rsidR="00196BEA" w:rsidRDefault="00196BEA" w:rsidP="00196BEA">
      <w:pPr>
        <w:pStyle w:val="NormalWeb"/>
        <w:numPr>
          <w:ilvl w:val="0"/>
          <w:numId w:val="7"/>
        </w:numPr>
      </w:pPr>
      <w:r>
        <w:rPr>
          <w:rStyle w:val="Forte"/>
        </w:rPr>
        <w:t>Órgão</w:t>
      </w:r>
      <w:r>
        <w:t>: 07 – Secretaria Municipal de Saúde</w:t>
      </w:r>
    </w:p>
    <w:p w:rsidR="00196BEA" w:rsidRDefault="00196BEA" w:rsidP="00196BEA">
      <w:pPr>
        <w:pStyle w:val="NormalWeb"/>
        <w:numPr>
          <w:ilvl w:val="0"/>
          <w:numId w:val="7"/>
        </w:numPr>
      </w:pPr>
      <w:r>
        <w:rPr>
          <w:rStyle w:val="Forte"/>
        </w:rPr>
        <w:t>Projeto/Atividade</w:t>
      </w:r>
      <w:r>
        <w:t>: 1.013 – Aquisição de Equipamento e Material Permanente para a Área da Saúde</w:t>
      </w:r>
    </w:p>
    <w:p w:rsidR="00196BEA" w:rsidRDefault="00196BEA" w:rsidP="00196BEA">
      <w:pPr>
        <w:pStyle w:val="NormalWeb"/>
        <w:numPr>
          <w:ilvl w:val="0"/>
          <w:numId w:val="7"/>
        </w:numPr>
      </w:pPr>
      <w:r>
        <w:rPr>
          <w:rStyle w:val="Forte"/>
        </w:rPr>
        <w:t>Elemento de Despesa</w:t>
      </w:r>
      <w:r>
        <w:t>: 4.4.90.52.00.00.00.00</w:t>
      </w:r>
    </w:p>
    <w:p w:rsidR="00196BEA" w:rsidRDefault="00196BEA" w:rsidP="00196BEA">
      <w:pPr>
        <w:pStyle w:val="NormalWeb"/>
        <w:numPr>
          <w:ilvl w:val="0"/>
          <w:numId w:val="7"/>
        </w:numPr>
      </w:pPr>
      <w:r>
        <w:rPr>
          <w:rStyle w:val="Forte"/>
        </w:rPr>
        <w:t>Fonte de Recurso</w:t>
      </w:r>
      <w:r>
        <w:t>: 06</w:t>
      </w:r>
      <w:r w:rsidR="00EE7D4C">
        <w:t>01</w:t>
      </w:r>
      <w:r>
        <w:t xml:space="preserve"> – Equipamentos e Material Permanente</w:t>
      </w:r>
    </w:p>
    <w:p w:rsidR="00196BEA" w:rsidRDefault="00484966" w:rsidP="00196BEA">
      <w:r>
        <w:pict>
          <v:rect id="_x0000_i1036" style="width:0;height:1.5pt" o:hralign="center" o:hrstd="t" o:hr="t" fillcolor="#a0a0a0" stroked="f"/>
        </w:pict>
      </w:r>
    </w:p>
    <w:p w:rsidR="008851AC" w:rsidRDefault="008851AC" w:rsidP="00196BEA">
      <w:pPr>
        <w:pStyle w:val="Ttulo3"/>
        <w:rPr>
          <w:rStyle w:val="Forte"/>
          <w:b w:val="0"/>
          <w:bCs w:val="0"/>
        </w:rPr>
      </w:pPr>
    </w:p>
    <w:p w:rsidR="008851AC" w:rsidRPr="008851AC" w:rsidRDefault="008851AC" w:rsidP="008851AC"/>
    <w:p w:rsidR="00196BEA" w:rsidRDefault="00196BEA" w:rsidP="00196BEA">
      <w:pPr>
        <w:pStyle w:val="Ttulo3"/>
      </w:pPr>
      <w:r>
        <w:rPr>
          <w:rStyle w:val="Forte"/>
          <w:b w:val="0"/>
          <w:bCs w:val="0"/>
        </w:rPr>
        <w:lastRenderedPageBreak/>
        <w:t>12. CONCLUSÃO</w:t>
      </w:r>
    </w:p>
    <w:p w:rsidR="00196BEA" w:rsidRDefault="00196BEA" w:rsidP="00CF1702">
      <w:pPr>
        <w:pStyle w:val="NormalWeb"/>
        <w:jc w:val="both"/>
      </w:pPr>
      <w:r>
        <w:t>Diante do exposto, considera-se necessária a contratação de empresa(s) fornecedora(s) dos materiais e equipamentos descritos, destinados ao atendimento da Unidade Básica de Saúde, assegurando a qualificação dos serviços prestados à população de Quevedos/RS.</w:t>
      </w:r>
    </w:p>
    <w:p w:rsidR="00196BEA" w:rsidRDefault="00484966" w:rsidP="00196BEA">
      <w:r>
        <w:pict>
          <v:rect id="_x0000_i1037" style="width:0;height:1.5pt" o:hralign="center" o:hrstd="t" o:hr="t" fillcolor="#a0a0a0" stroked="f"/>
        </w:pict>
      </w:r>
    </w:p>
    <w:p w:rsidR="00196BEA" w:rsidRDefault="00196BEA" w:rsidP="00CF1702">
      <w:pPr>
        <w:pStyle w:val="NormalWeb"/>
      </w:pPr>
      <w:r>
        <w:rPr>
          <w:rStyle w:val="Forte"/>
        </w:rPr>
        <w:t xml:space="preserve">Quevedos, </w:t>
      </w:r>
      <w:r w:rsidR="008851AC">
        <w:rPr>
          <w:rStyle w:val="Forte"/>
        </w:rPr>
        <w:t>2</w:t>
      </w:r>
      <w:r w:rsidR="00E40936">
        <w:rPr>
          <w:rStyle w:val="Forte"/>
        </w:rPr>
        <w:t>5</w:t>
      </w:r>
      <w:r>
        <w:rPr>
          <w:rStyle w:val="Forte"/>
        </w:rPr>
        <w:t xml:space="preserve"> de</w:t>
      </w:r>
      <w:r w:rsidR="008851AC">
        <w:rPr>
          <w:rStyle w:val="Forte"/>
        </w:rPr>
        <w:t xml:space="preserve"> novembro</w:t>
      </w:r>
      <w:r>
        <w:rPr>
          <w:rStyle w:val="Forte"/>
        </w:rPr>
        <w:t xml:space="preserve"> de 2025</w:t>
      </w:r>
    </w:p>
    <w:p w:rsidR="00196BEA" w:rsidRDefault="00484966" w:rsidP="00196BEA">
      <w:r>
        <w:pict>
          <v:rect id="_x0000_i1038" style="width:0;height:1.5pt" o:hralign="center" o:hrstd="t" o:hr="t" fillcolor="#a0a0a0" stroked="f"/>
        </w:pict>
      </w:r>
    </w:p>
    <w:p w:rsidR="008851AC" w:rsidRDefault="008851AC" w:rsidP="00196BEA">
      <w:pPr>
        <w:pStyle w:val="NormalWeb"/>
        <w:rPr>
          <w:rStyle w:val="Forte"/>
        </w:rPr>
      </w:pPr>
    </w:p>
    <w:p w:rsidR="008851AC" w:rsidRDefault="008851AC" w:rsidP="00196BEA">
      <w:pPr>
        <w:pStyle w:val="NormalWeb"/>
        <w:rPr>
          <w:rStyle w:val="Forte"/>
        </w:rPr>
      </w:pPr>
    </w:p>
    <w:p w:rsidR="00196BEA" w:rsidRDefault="00196BEA" w:rsidP="00196BEA">
      <w:pPr>
        <w:pStyle w:val="NormalWeb"/>
      </w:pPr>
      <w:r>
        <w:rPr>
          <w:rStyle w:val="Forte"/>
        </w:rPr>
        <w:t>Cristina de Vargas Marconato</w:t>
      </w:r>
      <w:r>
        <w:br/>
        <w:t>Secretária Municipal de Saúde</w:t>
      </w:r>
    </w:p>
    <w:p w:rsidR="00CF1702" w:rsidRDefault="00CF1702" w:rsidP="00196BEA">
      <w:pPr>
        <w:pStyle w:val="NormalWeb"/>
      </w:pPr>
    </w:p>
    <w:p w:rsidR="00196BEA" w:rsidRDefault="00196BEA" w:rsidP="009B00BA">
      <w:pPr>
        <w:rPr>
          <w:rFonts w:ascii="Calibri" w:hAnsi="Calibri" w:cs="Calibri"/>
          <w:sz w:val="24"/>
          <w:szCs w:val="24"/>
        </w:rPr>
      </w:pPr>
    </w:p>
    <w:sectPr w:rsidR="00196BEA">
      <w:headerReference w:type="default" r:id="rId9"/>
      <w:footerReference w:type="default" r:id="rId10"/>
      <w:pgSz w:w="11910" w:h="16840"/>
      <w:pgMar w:top="1860" w:right="1020" w:bottom="1220" w:left="1600" w:header="0" w:footer="10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966" w:rsidRDefault="00484966">
      <w:r>
        <w:separator/>
      </w:r>
    </w:p>
  </w:endnote>
  <w:endnote w:type="continuationSeparator" w:id="0">
    <w:p w:rsidR="00484966" w:rsidRDefault="00484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62E" w:rsidRDefault="00D5562E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3A1EED52" wp14:editId="4F832660">
              <wp:simplePos x="0" y="0"/>
              <wp:positionH relativeFrom="page">
                <wp:posOffset>3883786</wp:posOffset>
              </wp:positionH>
              <wp:positionV relativeFrom="page">
                <wp:posOffset>9895913</wp:posOffset>
              </wp:positionV>
              <wp:extent cx="167005" cy="1822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5562E" w:rsidRDefault="00D5562E">
                          <w:pPr>
                            <w:spacing w:before="13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41029A">
                            <w:rPr>
                              <w:noProof/>
                              <w:spacing w:val="-10"/>
                            </w:rPr>
                            <w:t>4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05.8pt;margin-top:779.2pt;width:13.15pt;height:14.3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" filled="f" stroked="f">
              <v:path arrowok="t"/>
              <v:textbox inset="0,0,0,0">
                <w:txbxContent>
                  <w:p w:rsidR="00D5562E" w:rsidRDefault="00D5562E">
                    <w:pPr>
                      <w:spacing w:before="13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41029A">
                      <w:rPr>
                        <w:noProof/>
                        <w:spacing w:val="-10"/>
                      </w:rPr>
                      <w:t>4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966" w:rsidRDefault="00484966">
      <w:r>
        <w:separator/>
      </w:r>
    </w:p>
  </w:footnote>
  <w:footnote w:type="continuationSeparator" w:id="0">
    <w:p w:rsidR="00484966" w:rsidRDefault="004849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62E" w:rsidRDefault="00D5562E" w:rsidP="00702589">
    <w:pPr>
      <w:pStyle w:val="Cabealho"/>
      <w:ind w:right="360"/>
      <w:jc w:val="center"/>
      <w:rPr>
        <w:noProof/>
      </w:rPr>
    </w:pPr>
  </w:p>
  <w:p w:rsidR="00D5562E" w:rsidRDefault="00D5562E" w:rsidP="00702589">
    <w:pPr>
      <w:pStyle w:val="Cabealho"/>
      <w:ind w:right="360"/>
      <w:jc w:val="center"/>
      <w:rPr>
        <w:noProof/>
      </w:rPr>
    </w:pPr>
  </w:p>
  <w:p w:rsidR="00D5562E" w:rsidRDefault="00D5562E" w:rsidP="00702589">
    <w:pPr>
      <w:pStyle w:val="Cabealho"/>
      <w:ind w:right="360"/>
      <w:jc w:val="center"/>
      <w:rPr>
        <w:noProof/>
      </w:rPr>
    </w:pPr>
  </w:p>
  <w:p w:rsidR="00D5562E" w:rsidRDefault="00484966" w:rsidP="00702589">
    <w:pPr>
      <w:pStyle w:val="Cabealho"/>
      <w:ind w:right="360"/>
      <w:jc w:val="center"/>
      <w:rPr>
        <w:noProof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26.85pt;margin-top:7.95pt;width:49.9pt;height:50.7pt;z-index:487518720;visibility:visible">
          <v:imagedata r:id="rId1" o:title=""/>
        </v:shape>
        <o:OLEObject Type="Embed" ProgID="Word.Picture.8" ShapeID="_x0000_s2049" DrawAspect="Content" ObjectID="_1825653419" r:id="rId2"/>
      </w:pict>
    </w:r>
  </w:p>
  <w:p w:rsidR="00D5562E" w:rsidRPr="00702589" w:rsidRDefault="00D5562E" w:rsidP="00702589">
    <w:pPr>
      <w:pStyle w:val="Cabealho"/>
      <w:ind w:right="360"/>
      <w:jc w:val="center"/>
      <w:rPr>
        <w:rFonts w:ascii="Arial" w:hAnsi="Arial" w:cs="Arial"/>
        <w:b/>
        <w:u w:val="single"/>
      </w:rPr>
    </w:pPr>
    <w:r w:rsidRPr="00702589">
      <w:rPr>
        <w:rFonts w:ascii="Arial" w:hAnsi="Arial" w:cs="Arial"/>
        <w:b/>
        <w:noProof/>
      </w:rPr>
      <w:t>SECRETARIA MUNICIPAL DE SAÚDE</w:t>
    </w:r>
  </w:p>
  <w:p w:rsidR="00D5562E" w:rsidRPr="00702589" w:rsidRDefault="00D5562E" w:rsidP="00702589">
    <w:pPr>
      <w:pStyle w:val="Rodap"/>
      <w:jc w:val="center"/>
      <w:rPr>
        <w:rFonts w:ascii="Arial" w:hAnsi="Arial" w:cs="Arial"/>
        <w:b/>
        <w:sz w:val="16"/>
        <w:szCs w:val="16"/>
      </w:rPr>
    </w:pPr>
    <w:r w:rsidRPr="00702589">
      <w:rPr>
        <w:rFonts w:ascii="Arial" w:hAnsi="Arial" w:cs="Arial"/>
        <w:b/>
        <w:sz w:val="16"/>
        <w:szCs w:val="16"/>
      </w:rPr>
      <w:t>Rua Humaitá, 39 – Fone/Fax: 0xx(55) 3279-1099/1101</w:t>
    </w:r>
  </w:p>
  <w:p w:rsidR="00D5562E" w:rsidRPr="00702589" w:rsidRDefault="00D5562E" w:rsidP="00702589">
    <w:pPr>
      <w:pStyle w:val="Rodap"/>
      <w:pBdr>
        <w:bottom w:val="double" w:sz="6" w:space="31" w:color="auto"/>
      </w:pBdr>
      <w:jc w:val="center"/>
      <w:rPr>
        <w:rFonts w:ascii="Arial" w:hAnsi="Arial" w:cs="Arial"/>
        <w:b/>
      </w:rPr>
    </w:pPr>
    <w:r w:rsidRPr="00702589">
      <w:rPr>
        <w:rFonts w:ascii="Arial" w:hAnsi="Arial" w:cs="Arial"/>
        <w:b/>
        <w:sz w:val="16"/>
        <w:szCs w:val="16"/>
      </w:rPr>
      <w:t>Cep 98.140-000</w:t>
    </w:r>
    <w:r w:rsidRPr="00702589">
      <w:rPr>
        <w:rFonts w:ascii="Arial" w:hAnsi="Arial" w:cs="Arial"/>
        <w:b/>
      </w:rPr>
      <w:t xml:space="preserve"> </w:t>
    </w:r>
  </w:p>
  <w:p w:rsidR="00D5562E" w:rsidRDefault="00D5562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97E0C"/>
    <w:multiLevelType w:val="multilevel"/>
    <w:tmpl w:val="CC849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921910"/>
    <w:multiLevelType w:val="multilevel"/>
    <w:tmpl w:val="721C3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AD4684"/>
    <w:multiLevelType w:val="multilevel"/>
    <w:tmpl w:val="CCBE2F7C"/>
    <w:lvl w:ilvl="0">
      <w:start w:val="15"/>
      <w:numFmt w:val="decimal"/>
      <w:lvlText w:val="%1"/>
      <w:lvlJc w:val="left"/>
      <w:pPr>
        <w:ind w:left="118" w:hanging="627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18" w:hanging="627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43" w:hanging="62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05" w:hanging="62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67" w:hanging="62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9" w:hanging="62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91" w:hanging="62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53" w:hanging="62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15" w:hanging="627"/>
      </w:pPr>
      <w:rPr>
        <w:rFonts w:hint="default"/>
        <w:lang w:val="pt-PT" w:eastAsia="en-US" w:bidi="ar-SA"/>
      </w:rPr>
    </w:lvl>
  </w:abstractNum>
  <w:abstractNum w:abstractNumId="3">
    <w:nsid w:val="55BF5460"/>
    <w:multiLevelType w:val="multilevel"/>
    <w:tmpl w:val="70C25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C5134A6"/>
    <w:multiLevelType w:val="hybridMultilevel"/>
    <w:tmpl w:val="FE14FB1E"/>
    <w:lvl w:ilvl="0" w:tplc="65B8E11C">
      <w:start w:val="1"/>
      <w:numFmt w:val="decimal"/>
      <w:lvlText w:val="%1."/>
      <w:lvlJc w:val="left"/>
      <w:pPr>
        <w:ind w:left="370" w:hanging="269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B46E6C50">
      <w:numFmt w:val="bullet"/>
      <w:lvlText w:val="•"/>
      <w:lvlJc w:val="left"/>
      <w:pPr>
        <w:ind w:left="1270" w:hanging="269"/>
      </w:pPr>
      <w:rPr>
        <w:rFonts w:hint="default"/>
        <w:lang w:val="pt-PT" w:eastAsia="en-US" w:bidi="ar-SA"/>
      </w:rPr>
    </w:lvl>
    <w:lvl w:ilvl="2" w:tplc="A1CA6A74">
      <w:numFmt w:val="bullet"/>
      <w:lvlText w:val="•"/>
      <w:lvlJc w:val="left"/>
      <w:pPr>
        <w:ind w:left="2161" w:hanging="269"/>
      </w:pPr>
      <w:rPr>
        <w:rFonts w:hint="default"/>
        <w:lang w:val="pt-PT" w:eastAsia="en-US" w:bidi="ar-SA"/>
      </w:rPr>
    </w:lvl>
    <w:lvl w:ilvl="3" w:tplc="782A8716">
      <w:numFmt w:val="bullet"/>
      <w:lvlText w:val="•"/>
      <w:lvlJc w:val="left"/>
      <w:pPr>
        <w:ind w:left="3051" w:hanging="269"/>
      </w:pPr>
      <w:rPr>
        <w:rFonts w:hint="default"/>
        <w:lang w:val="pt-PT" w:eastAsia="en-US" w:bidi="ar-SA"/>
      </w:rPr>
    </w:lvl>
    <w:lvl w:ilvl="4" w:tplc="BB682B68">
      <w:numFmt w:val="bullet"/>
      <w:lvlText w:val="•"/>
      <w:lvlJc w:val="left"/>
      <w:pPr>
        <w:ind w:left="3942" w:hanging="269"/>
      </w:pPr>
      <w:rPr>
        <w:rFonts w:hint="default"/>
        <w:lang w:val="pt-PT" w:eastAsia="en-US" w:bidi="ar-SA"/>
      </w:rPr>
    </w:lvl>
    <w:lvl w:ilvl="5" w:tplc="91B8E760">
      <w:numFmt w:val="bullet"/>
      <w:lvlText w:val="•"/>
      <w:lvlJc w:val="left"/>
      <w:pPr>
        <w:ind w:left="4833" w:hanging="269"/>
      </w:pPr>
      <w:rPr>
        <w:rFonts w:hint="default"/>
        <w:lang w:val="pt-PT" w:eastAsia="en-US" w:bidi="ar-SA"/>
      </w:rPr>
    </w:lvl>
    <w:lvl w:ilvl="6" w:tplc="D1B80D3E">
      <w:numFmt w:val="bullet"/>
      <w:lvlText w:val="•"/>
      <w:lvlJc w:val="left"/>
      <w:pPr>
        <w:ind w:left="5723" w:hanging="269"/>
      </w:pPr>
      <w:rPr>
        <w:rFonts w:hint="default"/>
        <w:lang w:val="pt-PT" w:eastAsia="en-US" w:bidi="ar-SA"/>
      </w:rPr>
    </w:lvl>
    <w:lvl w:ilvl="7" w:tplc="7E4CC328">
      <w:numFmt w:val="bullet"/>
      <w:lvlText w:val="•"/>
      <w:lvlJc w:val="left"/>
      <w:pPr>
        <w:ind w:left="6614" w:hanging="269"/>
      </w:pPr>
      <w:rPr>
        <w:rFonts w:hint="default"/>
        <w:lang w:val="pt-PT" w:eastAsia="en-US" w:bidi="ar-SA"/>
      </w:rPr>
    </w:lvl>
    <w:lvl w:ilvl="8" w:tplc="587E57F2">
      <w:numFmt w:val="bullet"/>
      <w:lvlText w:val="•"/>
      <w:lvlJc w:val="left"/>
      <w:pPr>
        <w:ind w:left="7505" w:hanging="269"/>
      </w:pPr>
      <w:rPr>
        <w:rFonts w:hint="default"/>
        <w:lang w:val="pt-PT" w:eastAsia="en-US" w:bidi="ar-SA"/>
      </w:rPr>
    </w:lvl>
  </w:abstractNum>
  <w:abstractNum w:abstractNumId="5">
    <w:nsid w:val="6EC2677A"/>
    <w:multiLevelType w:val="multilevel"/>
    <w:tmpl w:val="26642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9795F18"/>
    <w:multiLevelType w:val="hybridMultilevel"/>
    <w:tmpl w:val="1CE27332"/>
    <w:lvl w:ilvl="0" w:tplc="AAC25ED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182" w:hanging="360"/>
      </w:pPr>
    </w:lvl>
    <w:lvl w:ilvl="2" w:tplc="0416001B" w:tentative="1">
      <w:start w:val="1"/>
      <w:numFmt w:val="lowerRoman"/>
      <w:lvlText w:val="%3."/>
      <w:lvlJc w:val="right"/>
      <w:pPr>
        <w:ind w:left="1902" w:hanging="180"/>
      </w:pPr>
    </w:lvl>
    <w:lvl w:ilvl="3" w:tplc="0416000F" w:tentative="1">
      <w:start w:val="1"/>
      <w:numFmt w:val="decimal"/>
      <w:lvlText w:val="%4."/>
      <w:lvlJc w:val="left"/>
      <w:pPr>
        <w:ind w:left="2622" w:hanging="360"/>
      </w:pPr>
    </w:lvl>
    <w:lvl w:ilvl="4" w:tplc="04160019" w:tentative="1">
      <w:start w:val="1"/>
      <w:numFmt w:val="lowerLetter"/>
      <w:lvlText w:val="%5."/>
      <w:lvlJc w:val="left"/>
      <w:pPr>
        <w:ind w:left="3342" w:hanging="360"/>
      </w:pPr>
    </w:lvl>
    <w:lvl w:ilvl="5" w:tplc="0416001B" w:tentative="1">
      <w:start w:val="1"/>
      <w:numFmt w:val="lowerRoman"/>
      <w:lvlText w:val="%6."/>
      <w:lvlJc w:val="right"/>
      <w:pPr>
        <w:ind w:left="4062" w:hanging="180"/>
      </w:pPr>
    </w:lvl>
    <w:lvl w:ilvl="6" w:tplc="0416000F" w:tentative="1">
      <w:start w:val="1"/>
      <w:numFmt w:val="decimal"/>
      <w:lvlText w:val="%7."/>
      <w:lvlJc w:val="left"/>
      <w:pPr>
        <w:ind w:left="4782" w:hanging="360"/>
      </w:pPr>
    </w:lvl>
    <w:lvl w:ilvl="7" w:tplc="04160019" w:tentative="1">
      <w:start w:val="1"/>
      <w:numFmt w:val="lowerLetter"/>
      <w:lvlText w:val="%8."/>
      <w:lvlJc w:val="left"/>
      <w:pPr>
        <w:ind w:left="5502" w:hanging="360"/>
      </w:pPr>
    </w:lvl>
    <w:lvl w:ilvl="8" w:tplc="0416001B" w:tentative="1">
      <w:start w:val="1"/>
      <w:numFmt w:val="lowerRoman"/>
      <w:lvlText w:val="%9."/>
      <w:lvlJc w:val="right"/>
      <w:pPr>
        <w:ind w:left="6222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744"/>
    <w:rsid w:val="000074E9"/>
    <w:rsid w:val="00032DCC"/>
    <w:rsid w:val="0004249D"/>
    <w:rsid w:val="00044961"/>
    <w:rsid w:val="00044DED"/>
    <w:rsid w:val="00072C9E"/>
    <w:rsid w:val="000902FC"/>
    <w:rsid w:val="0009180F"/>
    <w:rsid w:val="0009329C"/>
    <w:rsid w:val="00093A2C"/>
    <w:rsid w:val="00096EC1"/>
    <w:rsid w:val="000A44C6"/>
    <w:rsid w:val="000A7F1F"/>
    <w:rsid w:val="000C289B"/>
    <w:rsid w:val="000D1347"/>
    <w:rsid w:val="000D22F6"/>
    <w:rsid w:val="000E6F6E"/>
    <w:rsid w:val="000E7F56"/>
    <w:rsid w:val="000F114C"/>
    <w:rsid w:val="000F39C4"/>
    <w:rsid w:val="000F3CC1"/>
    <w:rsid w:val="00102B0B"/>
    <w:rsid w:val="001205A0"/>
    <w:rsid w:val="0013140E"/>
    <w:rsid w:val="001328CD"/>
    <w:rsid w:val="0013382C"/>
    <w:rsid w:val="00145750"/>
    <w:rsid w:val="001546DC"/>
    <w:rsid w:val="00196BEA"/>
    <w:rsid w:val="001E45C4"/>
    <w:rsid w:val="001F2ED6"/>
    <w:rsid w:val="0020597E"/>
    <w:rsid w:val="00226FFF"/>
    <w:rsid w:val="00234E91"/>
    <w:rsid w:val="0024666C"/>
    <w:rsid w:val="00273608"/>
    <w:rsid w:val="00284563"/>
    <w:rsid w:val="00285903"/>
    <w:rsid w:val="002B6CD3"/>
    <w:rsid w:val="00303183"/>
    <w:rsid w:val="00305747"/>
    <w:rsid w:val="003070C1"/>
    <w:rsid w:val="00366D39"/>
    <w:rsid w:val="00386A1C"/>
    <w:rsid w:val="0039244E"/>
    <w:rsid w:val="003A36B6"/>
    <w:rsid w:val="003B1B25"/>
    <w:rsid w:val="003B2B68"/>
    <w:rsid w:val="003B4C49"/>
    <w:rsid w:val="003D4897"/>
    <w:rsid w:val="00403067"/>
    <w:rsid w:val="0041029A"/>
    <w:rsid w:val="0041617D"/>
    <w:rsid w:val="004205E8"/>
    <w:rsid w:val="00425DF8"/>
    <w:rsid w:val="00484966"/>
    <w:rsid w:val="00496EC8"/>
    <w:rsid w:val="004C7B38"/>
    <w:rsid w:val="004E4ADC"/>
    <w:rsid w:val="004F0338"/>
    <w:rsid w:val="00513F95"/>
    <w:rsid w:val="00522372"/>
    <w:rsid w:val="005230E2"/>
    <w:rsid w:val="0053235E"/>
    <w:rsid w:val="00560076"/>
    <w:rsid w:val="00571631"/>
    <w:rsid w:val="0057192D"/>
    <w:rsid w:val="0060720F"/>
    <w:rsid w:val="00634FDA"/>
    <w:rsid w:val="00695711"/>
    <w:rsid w:val="006A6F76"/>
    <w:rsid w:val="006F41E9"/>
    <w:rsid w:val="00702589"/>
    <w:rsid w:val="0076578D"/>
    <w:rsid w:val="00785E4F"/>
    <w:rsid w:val="007C5DE2"/>
    <w:rsid w:val="007F3246"/>
    <w:rsid w:val="007F3549"/>
    <w:rsid w:val="007F518C"/>
    <w:rsid w:val="00826C0B"/>
    <w:rsid w:val="008330F2"/>
    <w:rsid w:val="00841272"/>
    <w:rsid w:val="008701F7"/>
    <w:rsid w:val="008851AC"/>
    <w:rsid w:val="008931CD"/>
    <w:rsid w:val="008C4B24"/>
    <w:rsid w:val="00920DDD"/>
    <w:rsid w:val="00950D4D"/>
    <w:rsid w:val="00954BB9"/>
    <w:rsid w:val="00965C12"/>
    <w:rsid w:val="0099359C"/>
    <w:rsid w:val="009A6E35"/>
    <w:rsid w:val="009B00BA"/>
    <w:rsid w:val="009B25C7"/>
    <w:rsid w:val="009B6268"/>
    <w:rsid w:val="009D4F19"/>
    <w:rsid w:val="009E5676"/>
    <w:rsid w:val="009F66FA"/>
    <w:rsid w:val="00A018A4"/>
    <w:rsid w:val="00A033D4"/>
    <w:rsid w:val="00A25744"/>
    <w:rsid w:val="00A35AEE"/>
    <w:rsid w:val="00A76BFB"/>
    <w:rsid w:val="00A84CB7"/>
    <w:rsid w:val="00A92D77"/>
    <w:rsid w:val="00AA4CE8"/>
    <w:rsid w:val="00B716CA"/>
    <w:rsid w:val="00B767F5"/>
    <w:rsid w:val="00B77DEF"/>
    <w:rsid w:val="00B87D20"/>
    <w:rsid w:val="00B939D4"/>
    <w:rsid w:val="00BA5360"/>
    <w:rsid w:val="00BB3D21"/>
    <w:rsid w:val="00BC1F15"/>
    <w:rsid w:val="00BD6FEE"/>
    <w:rsid w:val="00BF69A5"/>
    <w:rsid w:val="00C11D89"/>
    <w:rsid w:val="00C35262"/>
    <w:rsid w:val="00C51A28"/>
    <w:rsid w:val="00C56C1D"/>
    <w:rsid w:val="00C56F89"/>
    <w:rsid w:val="00C838EF"/>
    <w:rsid w:val="00C90996"/>
    <w:rsid w:val="00CA6CB1"/>
    <w:rsid w:val="00CB44D0"/>
    <w:rsid w:val="00CB74B5"/>
    <w:rsid w:val="00CC33F5"/>
    <w:rsid w:val="00CC53E2"/>
    <w:rsid w:val="00CF0F40"/>
    <w:rsid w:val="00CF1702"/>
    <w:rsid w:val="00CF69C3"/>
    <w:rsid w:val="00D02E4D"/>
    <w:rsid w:val="00D11BC9"/>
    <w:rsid w:val="00D1561A"/>
    <w:rsid w:val="00D5562E"/>
    <w:rsid w:val="00D6288E"/>
    <w:rsid w:val="00D746BF"/>
    <w:rsid w:val="00D81C13"/>
    <w:rsid w:val="00DC36D4"/>
    <w:rsid w:val="00DC36FB"/>
    <w:rsid w:val="00DD3FC6"/>
    <w:rsid w:val="00DD7000"/>
    <w:rsid w:val="00DF28CD"/>
    <w:rsid w:val="00E40936"/>
    <w:rsid w:val="00E474B8"/>
    <w:rsid w:val="00E65ED1"/>
    <w:rsid w:val="00E71F1D"/>
    <w:rsid w:val="00E73CA1"/>
    <w:rsid w:val="00EC340D"/>
    <w:rsid w:val="00EC3DDB"/>
    <w:rsid w:val="00EC5252"/>
    <w:rsid w:val="00EE7D4C"/>
    <w:rsid w:val="00EF21FC"/>
    <w:rsid w:val="00F17B48"/>
    <w:rsid w:val="00F2007B"/>
    <w:rsid w:val="00F260C4"/>
    <w:rsid w:val="00F50EC9"/>
    <w:rsid w:val="00F53527"/>
    <w:rsid w:val="00F92AEC"/>
    <w:rsid w:val="00FB21BD"/>
    <w:rsid w:val="00FB3A27"/>
    <w:rsid w:val="00FB422F"/>
    <w:rsid w:val="00FC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368" w:hanging="266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96B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96BE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368" w:hanging="266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39"/>
    <w:rsid w:val="000074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7025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02589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nhideWhenUsed/>
    <w:rsid w:val="007025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02589"/>
    <w:rPr>
      <w:rFonts w:ascii="Arial MT" w:eastAsia="Arial MT" w:hAnsi="Arial MT" w:cs="Arial MT"/>
      <w:lang w:val="pt-PT"/>
    </w:rPr>
  </w:style>
  <w:style w:type="paragraph" w:customStyle="1" w:styleId="Default">
    <w:name w:val="Default"/>
    <w:rsid w:val="00CF0F40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17B4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7B48"/>
    <w:rPr>
      <w:rFonts w:ascii="Segoe UI" w:eastAsia="Arial MT" w:hAnsi="Segoe UI" w:cs="Segoe UI"/>
      <w:sz w:val="18"/>
      <w:szCs w:val="18"/>
      <w:lang w:val="pt-PT"/>
    </w:rPr>
  </w:style>
  <w:style w:type="character" w:styleId="Hyperlink">
    <w:name w:val="Hyperlink"/>
    <w:basedOn w:val="Fontepargpadro"/>
    <w:uiPriority w:val="99"/>
    <w:semiHidden/>
    <w:unhideWhenUsed/>
    <w:rsid w:val="0041617D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41617D"/>
    <w:rPr>
      <w:color w:val="954F72"/>
      <w:u w:val="single"/>
    </w:rPr>
  </w:style>
  <w:style w:type="paragraph" w:customStyle="1" w:styleId="msonormal0">
    <w:name w:val="msonormal"/>
    <w:basedOn w:val="Normal"/>
    <w:rsid w:val="0041617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64">
    <w:name w:val="xl64"/>
    <w:basedOn w:val="Normal"/>
    <w:rsid w:val="0041617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val="pt-BR" w:eastAsia="pt-BR"/>
    </w:rPr>
  </w:style>
  <w:style w:type="paragraph" w:customStyle="1" w:styleId="xl65">
    <w:name w:val="xl65"/>
    <w:basedOn w:val="Normal"/>
    <w:rsid w:val="004161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val="pt-BR" w:eastAsia="pt-BR"/>
    </w:rPr>
  </w:style>
  <w:style w:type="paragraph" w:customStyle="1" w:styleId="xl66">
    <w:name w:val="xl66"/>
    <w:basedOn w:val="Normal"/>
    <w:rsid w:val="004161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5"/>
      <w:szCs w:val="15"/>
      <w:lang w:val="pt-BR" w:eastAsia="pt-BR"/>
    </w:rPr>
  </w:style>
  <w:style w:type="paragraph" w:customStyle="1" w:styleId="xl67">
    <w:name w:val="xl67"/>
    <w:basedOn w:val="Normal"/>
    <w:rsid w:val="004161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val="pt-BR" w:eastAsia="pt-BR"/>
    </w:rPr>
  </w:style>
  <w:style w:type="paragraph" w:customStyle="1" w:styleId="xl68">
    <w:name w:val="xl68"/>
    <w:basedOn w:val="Normal"/>
    <w:rsid w:val="004161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5"/>
      <w:szCs w:val="15"/>
      <w:lang w:val="pt-BR" w:eastAsia="pt-BR"/>
    </w:rPr>
  </w:style>
  <w:style w:type="paragraph" w:customStyle="1" w:styleId="xl69">
    <w:name w:val="xl69"/>
    <w:basedOn w:val="Normal"/>
    <w:rsid w:val="004161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val="pt-BR" w:eastAsia="pt-BR"/>
    </w:rPr>
  </w:style>
  <w:style w:type="paragraph" w:customStyle="1" w:styleId="xl70">
    <w:name w:val="xl70"/>
    <w:basedOn w:val="Normal"/>
    <w:rsid w:val="004161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5"/>
      <w:szCs w:val="15"/>
      <w:lang w:val="pt-BR" w:eastAsia="pt-BR"/>
    </w:rPr>
  </w:style>
  <w:style w:type="paragraph" w:customStyle="1" w:styleId="xl71">
    <w:name w:val="xl71"/>
    <w:basedOn w:val="Normal"/>
    <w:rsid w:val="004161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  <w:lang w:val="pt-BR" w:eastAsia="pt-BR"/>
    </w:rPr>
  </w:style>
  <w:style w:type="paragraph" w:customStyle="1" w:styleId="xl72">
    <w:name w:val="xl72"/>
    <w:basedOn w:val="Normal"/>
    <w:rsid w:val="004161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  <w:lang w:val="pt-BR" w:eastAsia="pt-BR"/>
    </w:rPr>
  </w:style>
  <w:style w:type="paragraph" w:customStyle="1" w:styleId="xl73">
    <w:name w:val="xl73"/>
    <w:basedOn w:val="Normal"/>
    <w:rsid w:val="0041617D"/>
    <w:pPr>
      <w:widowControl/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74">
    <w:name w:val="xl74"/>
    <w:basedOn w:val="Normal"/>
    <w:rsid w:val="0041617D"/>
    <w:pPr>
      <w:widowControl/>
      <w:shd w:val="clear" w:color="000000" w:fill="FFFFFF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75">
    <w:name w:val="xl75"/>
    <w:basedOn w:val="Normal"/>
    <w:rsid w:val="0041617D"/>
    <w:pPr>
      <w:widowControl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76">
    <w:name w:val="xl76"/>
    <w:basedOn w:val="Normal"/>
    <w:rsid w:val="0041617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5"/>
      <w:szCs w:val="15"/>
      <w:lang w:val="pt-BR" w:eastAsia="pt-BR"/>
    </w:rPr>
  </w:style>
  <w:style w:type="paragraph" w:customStyle="1" w:styleId="xl77">
    <w:name w:val="xl77"/>
    <w:basedOn w:val="Normal"/>
    <w:rsid w:val="0041617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5"/>
      <w:szCs w:val="15"/>
      <w:lang w:val="pt-BR" w:eastAsia="pt-BR"/>
    </w:rPr>
  </w:style>
  <w:style w:type="paragraph" w:customStyle="1" w:styleId="xl78">
    <w:name w:val="xl78"/>
    <w:basedOn w:val="Normal"/>
    <w:rsid w:val="0041617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5"/>
      <w:szCs w:val="15"/>
      <w:lang w:val="pt-BR" w:eastAsia="pt-BR"/>
    </w:rPr>
  </w:style>
  <w:style w:type="paragraph" w:customStyle="1" w:styleId="xl79">
    <w:name w:val="xl79"/>
    <w:basedOn w:val="Normal"/>
    <w:rsid w:val="0041617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5"/>
      <w:szCs w:val="15"/>
      <w:lang w:val="pt-BR" w:eastAsia="pt-BR"/>
    </w:rPr>
  </w:style>
  <w:style w:type="paragraph" w:customStyle="1" w:styleId="xl80">
    <w:name w:val="xl80"/>
    <w:basedOn w:val="Normal"/>
    <w:rsid w:val="0041617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val="pt-BR" w:eastAsia="pt-BR"/>
    </w:rPr>
  </w:style>
  <w:style w:type="paragraph" w:customStyle="1" w:styleId="xl81">
    <w:name w:val="xl81"/>
    <w:basedOn w:val="Normal"/>
    <w:rsid w:val="004161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color w:val="333333"/>
      <w:sz w:val="24"/>
      <w:szCs w:val="24"/>
      <w:lang w:val="pt-BR" w:eastAsia="pt-BR"/>
    </w:rPr>
  </w:style>
  <w:style w:type="paragraph" w:customStyle="1" w:styleId="xl82">
    <w:name w:val="xl82"/>
    <w:basedOn w:val="Normal"/>
    <w:rsid w:val="0041617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5"/>
      <w:szCs w:val="15"/>
      <w:lang w:val="pt-BR" w:eastAsia="pt-BR"/>
    </w:rPr>
  </w:style>
  <w:style w:type="paragraph" w:customStyle="1" w:styleId="xl83">
    <w:name w:val="xl83"/>
    <w:basedOn w:val="Normal"/>
    <w:rsid w:val="0041617D"/>
    <w:pPr>
      <w:widowControl/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customStyle="1" w:styleId="xl84">
    <w:name w:val="xl84"/>
    <w:basedOn w:val="Normal"/>
    <w:rsid w:val="004161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5"/>
      <w:szCs w:val="15"/>
      <w:lang w:val="pt-BR" w:eastAsia="pt-BR"/>
    </w:rPr>
  </w:style>
  <w:style w:type="paragraph" w:customStyle="1" w:styleId="xl85">
    <w:name w:val="xl85"/>
    <w:basedOn w:val="Normal"/>
    <w:rsid w:val="004161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customStyle="1" w:styleId="xl86">
    <w:name w:val="xl86"/>
    <w:basedOn w:val="Normal"/>
    <w:rsid w:val="004161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val="pt-BR" w:eastAsia="pt-BR"/>
    </w:rPr>
  </w:style>
  <w:style w:type="paragraph" w:customStyle="1" w:styleId="xl87">
    <w:name w:val="xl87"/>
    <w:basedOn w:val="Normal"/>
    <w:rsid w:val="004161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customStyle="1" w:styleId="xl88">
    <w:name w:val="xl88"/>
    <w:basedOn w:val="Normal"/>
    <w:rsid w:val="004161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val="pt-BR" w:eastAsia="pt-BR"/>
    </w:rPr>
  </w:style>
  <w:style w:type="paragraph" w:styleId="NormalWeb">
    <w:name w:val="Normal (Web)"/>
    <w:basedOn w:val="Normal"/>
    <w:uiPriority w:val="99"/>
    <w:unhideWhenUsed/>
    <w:rsid w:val="009B00B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7F518C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196BE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96BEA"/>
    <w:rPr>
      <w:rFonts w:asciiTheme="majorHAnsi" w:eastAsiaTheme="majorEastAsia" w:hAnsiTheme="majorHAnsi" w:cstheme="majorBidi"/>
      <w:i/>
      <w:iCs/>
      <w:color w:val="365F91" w:themeColor="accent1" w:themeShade="BF"/>
      <w:lang w:val="pt-PT"/>
    </w:rPr>
  </w:style>
  <w:style w:type="character" w:styleId="nfase">
    <w:name w:val="Emphasis"/>
    <w:basedOn w:val="Fontepargpadro"/>
    <w:uiPriority w:val="20"/>
    <w:qFormat/>
    <w:rsid w:val="00196BE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368" w:hanging="266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96B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96BE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368" w:hanging="266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39"/>
    <w:rsid w:val="000074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7025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02589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nhideWhenUsed/>
    <w:rsid w:val="007025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02589"/>
    <w:rPr>
      <w:rFonts w:ascii="Arial MT" w:eastAsia="Arial MT" w:hAnsi="Arial MT" w:cs="Arial MT"/>
      <w:lang w:val="pt-PT"/>
    </w:rPr>
  </w:style>
  <w:style w:type="paragraph" w:customStyle="1" w:styleId="Default">
    <w:name w:val="Default"/>
    <w:rsid w:val="00CF0F40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17B4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7B48"/>
    <w:rPr>
      <w:rFonts w:ascii="Segoe UI" w:eastAsia="Arial MT" w:hAnsi="Segoe UI" w:cs="Segoe UI"/>
      <w:sz w:val="18"/>
      <w:szCs w:val="18"/>
      <w:lang w:val="pt-PT"/>
    </w:rPr>
  </w:style>
  <w:style w:type="character" w:styleId="Hyperlink">
    <w:name w:val="Hyperlink"/>
    <w:basedOn w:val="Fontepargpadro"/>
    <w:uiPriority w:val="99"/>
    <w:semiHidden/>
    <w:unhideWhenUsed/>
    <w:rsid w:val="0041617D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41617D"/>
    <w:rPr>
      <w:color w:val="954F72"/>
      <w:u w:val="single"/>
    </w:rPr>
  </w:style>
  <w:style w:type="paragraph" w:customStyle="1" w:styleId="msonormal0">
    <w:name w:val="msonormal"/>
    <w:basedOn w:val="Normal"/>
    <w:rsid w:val="0041617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64">
    <w:name w:val="xl64"/>
    <w:basedOn w:val="Normal"/>
    <w:rsid w:val="0041617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val="pt-BR" w:eastAsia="pt-BR"/>
    </w:rPr>
  </w:style>
  <w:style w:type="paragraph" w:customStyle="1" w:styleId="xl65">
    <w:name w:val="xl65"/>
    <w:basedOn w:val="Normal"/>
    <w:rsid w:val="004161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val="pt-BR" w:eastAsia="pt-BR"/>
    </w:rPr>
  </w:style>
  <w:style w:type="paragraph" w:customStyle="1" w:styleId="xl66">
    <w:name w:val="xl66"/>
    <w:basedOn w:val="Normal"/>
    <w:rsid w:val="004161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5"/>
      <w:szCs w:val="15"/>
      <w:lang w:val="pt-BR" w:eastAsia="pt-BR"/>
    </w:rPr>
  </w:style>
  <w:style w:type="paragraph" w:customStyle="1" w:styleId="xl67">
    <w:name w:val="xl67"/>
    <w:basedOn w:val="Normal"/>
    <w:rsid w:val="004161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val="pt-BR" w:eastAsia="pt-BR"/>
    </w:rPr>
  </w:style>
  <w:style w:type="paragraph" w:customStyle="1" w:styleId="xl68">
    <w:name w:val="xl68"/>
    <w:basedOn w:val="Normal"/>
    <w:rsid w:val="004161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5"/>
      <w:szCs w:val="15"/>
      <w:lang w:val="pt-BR" w:eastAsia="pt-BR"/>
    </w:rPr>
  </w:style>
  <w:style w:type="paragraph" w:customStyle="1" w:styleId="xl69">
    <w:name w:val="xl69"/>
    <w:basedOn w:val="Normal"/>
    <w:rsid w:val="004161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val="pt-BR" w:eastAsia="pt-BR"/>
    </w:rPr>
  </w:style>
  <w:style w:type="paragraph" w:customStyle="1" w:styleId="xl70">
    <w:name w:val="xl70"/>
    <w:basedOn w:val="Normal"/>
    <w:rsid w:val="004161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5"/>
      <w:szCs w:val="15"/>
      <w:lang w:val="pt-BR" w:eastAsia="pt-BR"/>
    </w:rPr>
  </w:style>
  <w:style w:type="paragraph" w:customStyle="1" w:styleId="xl71">
    <w:name w:val="xl71"/>
    <w:basedOn w:val="Normal"/>
    <w:rsid w:val="004161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  <w:lang w:val="pt-BR" w:eastAsia="pt-BR"/>
    </w:rPr>
  </w:style>
  <w:style w:type="paragraph" w:customStyle="1" w:styleId="xl72">
    <w:name w:val="xl72"/>
    <w:basedOn w:val="Normal"/>
    <w:rsid w:val="004161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  <w:lang w:val="pt-BR" w:eastAsia="pt-BR"/>
    </w:rPr>
  </w:style>
  <w:style w:type="paragraph" w:customStyle="1" w:styleId="xl73">
    <w:name w:val="xl73"/>
    <w:basedOn w:val="Normal"/>
    <w:rsid w:val="0041617D"/>
    <w:pPr>
      <w:widowControl/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74">
    <w:name w:val="xl74"/>
    <w:basedOn w:val="Normal"/>
    <w:rsid w:val="0041617D"/>
    <w:pPr>
      <w:widowControl/>
      <w:shd w:val="clear" w:color="000000" w:fill="FFFFFF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75">
    <w:name w:val="xl75"/>
    <w:basedOn w:val="Normal"/>
    <w:rsid w:val="0041617D"/>
    <w:pPr>
      <w:widowControl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xl76">
    <w:name w:val="xl76"/>
    <w:basedOn w:val="Normal"/>
    <w:rsid w:val="0041617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5"/>
      <w:szCs w:val="15"/>
      <w:lang w:val="pt-BR" w:eastAsia="pt-BR"/>
    </w:rPr>
  </w:style>
  <w:style w:type="paragraph" w:customStyle="1" w:styleId="xl77">
    <w:name w:val="xl77"/>
    <w:basedOn w:val="Normal"/>
    <w:rsid w:val="0041617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5"/>
      <w:szCs w:val="15"/>
      <w:lang w:val="pt-BR" w:eastAsia="pt-BR"/>
    </w:rPr>
  </w:style>
  <w:style w:type="paragraph" w:customStyle="1" w:styleId="xl78">
    <w:name w:val="xl78"/>
    <w:basedOn w:val="Normal"/>
    <w:rsid w:val="0041617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5"/>
      <w:szCs w:val="15"/>
      <w:lang w:val="pt-BR" w:eastAsia="pt-BR"/>
    </w:rPr>
  </w:style>
  <w:style w:type="paragraph" w:customStyle="1" w:styleId="xl79">
    <w:name w:val="xl79"/>
    <w:basedOn w:val="Normal"/>
    <w:rsid w:val="0041617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5"/>
      <w:szCs w:val="15"/>
      <w:lang w:val="pt-BR" w:eastAsia="pt-BR"/>
    </w:rPr>
  </w:style>
  <w:style w:type="paragraph" w:customStyle="1" w:styleId="xl80">
    <w:name w:val="xl80"/>
    <w:basedOn w:val="Normal"/>
    <w:rsid w:val="0041617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val="pt-BR" w:eastAsia="pt-BR"/>
    </w:rPr>
  </w:style>
  <w:style w:type="paragraph" w:customStyle="1" w:styleId="xl81">
    <w:name w:val="xl81"/>
    <w:basedOn w:val="Normal"/>
    <w:rsid w:val="004161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color w:val="333333"/>
      <w:sz w:val="24"/>
      <w:szCs w:val="24"/>
      <w:lang w:val="pt-BR" w:eastAsia="pt-BR"/>
    </w:rPr>
  </w:style>
  <w:style w:type="paragraph" w:customStyle="1" w:styleId="xl82">
    <w:name w:val="xl82"/>
    <w:basedOn w:val="Normal"/>
    <w:rsid w:val="0041617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5"/>
      <w:szCs w:val="15"/>
      <w:lang w:val="pt-BR" w:eastAsia="pt-BR"/>
    </w:rPr>
  </w:style>
  <w:style w:type="paragraph" w:customStyle="1" w:styleId="xl83">
    <w:name w:val="xl83"/>
    <w:basedOn w:val="Normal"/>
    <w:rsid w:val="0041617D"/>
    <w:pPr>
      <w:widowControl/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customStyle="1" w:styleId="xl84">
    <w:name w:val="xl84"/>
    <w:basedOn w:val="Normal"/>
    <w:rsid w:val="004161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5"/>
      <w:szCs w:val="15"/>
      <w:lang w:val="pt-BR" w:eastAsia="pt-BR"/>
    </w:rPr>
  </w:style>
  <w:style w:type="paragraph" w:customStyle="1" w:styleId="xl85">
    <w:name w:val="xl85"/>
    <w:basedOn w:val="Normal"/>
    <w:rsid w:val="004161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customStyle="1" w:styleId="xl86">
    <w:name w:val="xl86"/>
    <w:basedOn w:val="Normal"/>
    <w:rsid w:val="004161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val="pt-BR" w:eastAsia="pt-BR"/>
    </w:rPr>
  </w:style>
  <w:style w:type="paragraph" w:customStyle="1" w:styleId="xl87">
    <w:name w:val="xl87"/>
    <w:basedOn w:val="Normal"/>
    <w:rsid w:val="004161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customStyle="1" w:styleId="xl88">
    <w:name w:val="xl88"/>
    <w:basedOn w:val="Normal"/>
    <w:rsid w:val="0041617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  <w:lang w:val="pt-BR" w:eastAsia="pt-BR"/>
    </w:rPr>
  </w:style>
  <w:style w:type="paragraph" w:styleId="NormalWeb">
    <w:name w:val="Normal (Web)"/>
    <w:basedOn w:val="Normal"/>
    <w:uiPriority w:val="99"/>
    <w:unhideWhenUsed/>
    <w:rsid w:val="009B00B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7F518C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196BE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96BEA"/>
    <w:rPr>
      <w:rFonts w:asciiTheme="majorHAnsi" w:eastAsiaTheme="majorEastAsia" w:hAnsiTheme="majorHAnsi" w:cstheme="majorBidi"/>
      <w:i/>
      <w:iCs/>
      <w:color w:val="365F91" w:themeColor="accent1" w:themeShade="BF"/>
      <w:lang w:val="pt-PT"/>
    </w:rPr>
  </w:style>
  <w:style w:type="character" w:styleId="nfase">
    <w:name w:val="Emphasis"/>
    <w:basedOn w:val="Fontepargpadro"/>
    <w:uiPriority w:val="20"/>
    <w:qFormat/>
    <w:rsid w:val="00196B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9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91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4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5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32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3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41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5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4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4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0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6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40410-5FA6-4A49-9DE3-1733265AB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4</Pages>
  <Words>829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Marcia Bello</dc:creator>
  <cp:lastModifiedBy>Licita</cp:lastModifiedBy>
  <cp:revision>9</cp:revision>
  <cp:lastPrinted>2025-06-18T12:10:00Z</cp:lastPrinted>
  <dcterms:created xsi:type="dcterms:W3CDTF">2025-06-17T17:31:00Z</dcterms:created>
  <dcterms:modified xsi:type="dcterms:W3CDTF">2025-11-26T12:11:00Z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2024-01-03T00:00:00Z</vt:filetime>
  </property>
  <property fmtid="{D5CDD505-2E9C-101B-9397-08002B2CF9AE}" pid="5" name="Producer">
    <vt:lpwstr>Microsoft® Word para Microsoft 365</vt:lpwstr>
  </property>
</Properties>
</file>