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77F3EA" w14:textId="77777777" w:rsidR="00FD278E" w:rsidRPr="001252FE" w:rsidRDefault="00FD278E" w:rsidP="001252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  <w:sz w:val="24"/>
          <w:szCs w:val="24"/>
        </w:rPr>
      </w:pPr>
    </w:p>
    <w:p w14:paraId="11770728" w14:textId="3CCFEC71" w:rsidR="00946011" w:rsidRPr="001252FE" w:rsidRDefault="0028692C" w:rsidP="001252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  <w:r w:rsidRPr="001252FE">
        <w:rPr>
          <w:b/>
          <w:sz w:val="24"/>
          <w:szCs w:val="24"/>
        </w:rPr>
        <w:t>ESTUDO TÉCNICO PRELIMINAR</w:t>
      </w:r>
    </w:p>
    <w:p w14:paraId="1E5A35F7" w14:textId="2E4C8819" w:rsidR="00946011" w:rsidRPr="001252FE" w:rsidRDefault="00946011" w:rsidP="001252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14:paraId="490E0498" w14:textId="452748EB" w:rsidR="00D008B8" w:rsidRPr="001252FE" w:rsidRDefault="00D008B8" w:rsidP="001252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 xml:space="preserve">PROCESSO ADMINISTRATIVO Nº </w:t>
      </w:r>
      <w:r w:rsidR="00904A74" w:rsidRPr="001252FE">
        <w:rPr>
          <w:b/>
          <w:bCs/>
          <w:sz w:val="24"/>
          <w:szCs w:val="24"/>
        </w:rPr>
        <w:t>_____</w:t>
      </w:r>
    </w:p>
    <w:p w14:paraId="02BD1339" w14:textId="19A9B3AA" w:rsidR="00357F2C" w:rsidRPr="001252FE" w:rsidRDefault="00357F2C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 xml:space="preserve">Município de </w:t>
      </w:r>
      <w:r w:rsidR="00D30CAC" w:rsidRPr="001252FE">
        <w:rPr>
          <w:sz w:val="24"/>
          <w:szCs w:val="24"/>
        </w:rPr>
        <w:t>Quevedos</w:t>
      </w:r>
    </w:p>
    <w:p w14:paraId="6E016256" w14:textId="458A1E23" w:rsidR="002664D0" w:rsidRPr="001252FE" w:rsidRDefault="00357F2C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Secretaria Municipal de</w:t>
      </w:r>
      <w:r w:rsidR="00D26A07" w:rsidRPr="001252FE">
        <w:rPr>
          <w:sz w:val="24"/>
          <w:szCs w:val="24"/>
        </w:rPr>
        <w:t xml:space="preserve"> Educação, Cultura, Desporto e Turismo</w:t>
      </w:r>
    </w:p>
    <w:p w14:paraId="274572A9" w14:textId="6BD79D80" w:rsidR="00D008B8" w:rsidRPr="001252FE" w:rsidRDefault="00230709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Objeto da contratação</w:t>
      </w:r>
      <w:r w:rsidR="00AF43CC" w:rsidRPr="001252FE">
        <w:rPr>
          <w:sz w:val="24"/>
          <w:szCs w:val="24"/>
        </w:rPr>
        <w:t xml:space="preserve">: </w:t>
      </w:r>
      <w:r w:rsidR="009C7B45" w:rsidRPr="001252FE">
        <w:rPr>
          <w:sz w:val="24"/>
          <w:szCs w:val="24"/>
        </w:rPr>
        <w:t>Contratação de empresa especializada na prestação de serviços de sonorização, com equipamentos e equipe técnica adequados, para a realização do evento JERGS – Etapa Municipal, visando garantir a adequada amplificação sonora e o bom andamento das atividades programadas.</w:t>
      </w:r>
    </w:p>
    <w:p w14:paraId="7CDEEE99" w14:textId="77777777" w:rsidR="00CD7E64" w:rsidRPr="001252FE" w:rsidRDefault="00CD7E64" w:rsidP="001252FE">
      <w:pPr>
        <w:spacing w:line="360" w:lineRule="auto"/>
        <w:jc w:val="both"/>
        <w:rPr>
          <w:sz w:val="24"/>
          <w:szCs w:val="24"/>
        </w:rPr>
      </w:pPr>
    </w:p>
    <w:p w14:paraId="45970B3C" w14:textId="01E14BCB" w:rsidR="00F62C01" w:rsidRPr="001252FE" w:rsidRDefault="00D008B8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1. DESCRIÇÃO DA NECESSIDADE</w:t>
      </w:r>
    </w:p>
    <w:p w14:paraId="039E389A" w14:textId="2D31135B" w:rsidR="00D26A07" w:rsidRPr="001252FE" w:rsidRDefault="009C7B45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A realização da Etapa Municipal dos Jogos Escolares do Rio Grande do Sul (JERGS) exige uma estrutura adequada para garantir a comunicação eficiente durante o evento. Dentre os recursos indispensáveis, destaca-se a necessidade de serviços de sonorização, que incluem a amplificação de voz e reprodução de áudios, proporcionando organização, segurança e qualidade na condução das atividades. A contratação de empresa especializada visa assegurar que o evento transcorra conforme o planejamento, com clareza nas informações transmitidas ao público, atletas e equipe técnica, além de atender aos padrões de qualidade exigidos para eventos oficiais da rede municipal e estadual de ensino.</w:t>
      </w:r>
    </w:p>
    <w:p w14:paraId="414A53D4" w14:textId="77777777" w:rsidR="009C7B45" w:rsidRPr="001252FE" w:rsidRDefault="009C7B45" w:rsidP="001252FE">
      <w:pPr>
        <w:spacing w:line="360" w:lineRule="auto"/>
        <w:jc w:val="both"/>
        <w:rPr>
          <w:sz w:val="24"/>
          <w:szCs w:val="24"/>
        </w:rPr>
      </w:pPr>
    </w:p>
    <w:p w14:paraId="0B12F2F1" w14:textId="0C830FE8" w:rsidR="00D008B8" w:rsidRPr="001252FE" w:rsidRDefault="00825E47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 xml:space="preserve">2. </w:t>
      </w:r>
      <w:r w:rsidR="00F10A7D" w:rsidRPr="001252FE">
        <w:rPr>
          <w:b/>
          <w:bCs/>
          <w:sz w:val="24"/>
          <w:szCs w:val="24"/>
        </w:rPr>
        <w:t>ALINHAMENTO ENTRE A CONTRATAÇÃO E O PLANEJAMENTO</w:t>
      </w:r>
    </w:p>
    <w:p w14:paraId="4A76D742" w14:textId="4B212E31" w:rsidR="001C3A0F" w:rsidRPr="001252FE" w:rsidRDefault="00EB4D5E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Não existe</w:t>
      </w:r>
      <w:r w:rsidR="00D31BAD" w:rsidRPr="001252FE">
        <w:rPr>
          <w:sz w:val="24"/>
          <w:szCs w:val="24"/>
        </w:rPr>
        <w:t xml:space="preserve"> Plano de Contratações Anual do Município.</w:t>
      </w:r>
    </w:p>
    <w:p w14:paraId="5EE4F1DF" w14:textId="101FE0C4" w:rsidR="00D31BAD" w:rsidRPr="001252FE" w:rsidRDefault="00D31BAD" w:rsidP="001252FE">
      <w:pPr>
        <w:spacing w:line="360" w:lineRule="auto"/>
        <w:jc w:val="both"/>
        <w:rPr>
          <w:sz w:val="24"/>
          <w:szCs w:val="24"/>
        </w:rPr>
      </w:pPr>
    </w:p>
    <w:p w14:paraId="31FE7DC5" w14:textId="3E603F87" w:rsidR="00D31BAD" w:rsidRPr="001252FE" w:rsidRDefault="00D31BAD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3. DESCRIÇÃO DOS REQUISITOS DA CONTRATAÇÃO</w:t>
      </w:r>
    </w:p>
    <w:p w14:paraId="3C57CF8D" w14:textId="77777777" w:rsidR="00991D16" w:rsidRPr="001252FE" w:rsidRDefault="00EC7055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 xml:space="preserve">Os produtos têm natureza de serviços comuns, tendo em vista que seus padrões de desempenho e qualidade podem ser objetivamente definidos pelo edital, por meio de especificações usuais de mercado, nos termos do art. 6º, inciso XIII, da Lei Federal nº 14.133/2021. </w:t>
      </w:r>
    </w:p>
    <w:p w14:paraId="7E917CE4" w14:textId="6C842BEE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proofErr w:type="gramStart"/>
      <w:r w:rsidRPr="001252FE">
        <w:rPr>
          <w:rFonts w:ascii="Arial" w:hAnsi="Arial" w:cs="Arial"/>
          <w:sz w:val="24"/>
          <w:szCs w:val="24"/>
        </w:rPr>
        <w:t xml:space="preserve">3.1 </w:t>
      </w:r>
      <w:r w:rsidR="00EC7055" w:rsidRPr="001252FE">
        <w:rPr>
          <w:rFonts w:ascii="Arial" w:hAnsi="Arial" w:cs="Arial"/>
          <w:sz w:val="24"/>
          <w:szCs w:val="24"/>
        </w:rPr>
        <w:t xml:space="preserve"> -</w:t>
      </w:r>
      <w:proofErr w:type="gramEnd"/>
      <w:r w:rsidR="00EC7055" w:rsidRPr="001252FE">
        <w:rPr>
          <w:rFonts w:ascii="Arial" w:hAnsi="Arial" w:cs="Arial"/>
          <w:sz w:val="24"/>
          <w:szCs w:val="24"/>
        </w:rPr>
        <w:t xml:space="preserve"> Para fornecimento dos </w:t>
      </w:r>
      <w:r w:rsidR="00D26A07" w:rsidRPr="001252FE">
        <w:rPr>
          <w:rFonts w:ascii="Arial" w:hAnsi="Arial" w:cs="Arial"/>
          <w:sz w:val="24"/>
          <w:szCs w:val="24"/>
        </w:rPr>
        <w:t>serviços</w:t>
      </w:r>
      <w:r w:rsidR="00EC7055" w:rsidRPr="001252FE">
        <w:rPr>
          <w:rFonts w:ascii="Arial" w:hAnsi="Arial" w:cs="Arial"/>
          <w:sz w:val="24"/>
          <w:szCs w:val="24"/>
        </w:rPr>
        <w:t xml:space="preserve"> pretendidos os eventuais interessados deverão comprovar que atuam em ramo de atividade compatível com o objeto da licitação, bem como apresentar os seguintes documentos a título qualificação técnica, nos termos do art. 62, II, da Lei Federal nº 14.133/2021: </w:t>
      </w:r>
    </w:p>
    <w:p w14:paraId="1783C7D3" w14:textId="77777777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lastRenderedPageBreak/>
        <w:t>3</w:t>
      </w:r>
      <w:r w:rsidR="00EC7055" w:rsidRPr="001252FE">
        <w:rPr>
          <w:rFonts w:ascii="Arial" w:hAnsi="Arial" w:cs="Arial"/>
          <w:sz w:val="24"/>
          <w:szCs w:val="24"/>
        </w:rPr>
        <w:t>.</w:t>
      </w:r>
      <w:r w:rsidRPr="001252FE">
        <w:rPr>
          <w:rFonts w:ascii="Arial" w:hAnsi="Arial" w:cs="Arial"/>
          <w:sz w:val="24"/>
          <w:szCs w:val="24"/>
        </w:rPr>
        <w:t>1</w:t>
      </w:r>
      <w:r w:rsidR="00EC7055" w:rsidRPr="001252FE">
        <w:rPr>
          <w:rFonts w:ascii="Arial" w:hAnsi="Arial" w:cs="Arial"/>
          <w:sz w:val="24"/>
          <w:szCs w:val="24"/>
        </w:rPr>
        <w:t xml:space="preserve">.1 Atestado de capacidade técnica, emitido por pessoa jurídica de direito público ou privado, atestando que a empresa proponente realizou serviços e/oi entregou materiais de acordo com a descrição contida no objeto deste edital. Registrado e acervado na entidade competente. </w:t>
      </w:r>
    </w:p>
    <w:p w14:paraId="561F3D13" w14:textId="77777777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3.1</w:t>
      </w:r>
      <w:r w:rsidR="00EC7055" w:rsidRPr="001252FE">
        <w:rPr>
          <w:rFonts w:ascii="Arial" w:hAnsi="Arial" w:cs="Arial"/>
          <w:sz w:val="24"/>
          <w:szCs w:val="24"/>
        </w:rPr>
        <w:t xml:space="preserve">.2 Certificado de registro e regularidade da empresa (certidão de pessoa jurídica) na entidade competente, sede da licitante, dentro do seu prazo de validade. </w:t>
      </w:r>
    </w:p>
    <w:p w14:paraId="7ED36E66" w14:textId="77777777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3.1</w:t>
      </w:r>
      <w:r w:rsidR="00EC7055" w:rsidRPr="001252FE">
        <w:rPr>
          <w:rFonts w:ascii="Arial" w:hAnsi="Arial" w:cs="Arial"/>
          <w:sz w:val="24"/>
          <w:szCs w:val="24"/>
        </w:rPr>
        <w:t xml:space="preserve">.3 Certificado de registro e regularidade do Responsável Técnico (pessoa física) na entidade competente, sede da licitante, dentro do seu prazo de validade. </w:t>
      </w:r>
    </w:p>
    <w:p w14:paraId="307ECBFD" w14:textId="77777777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3.1</w:t>
      </w:r>
      <w:r w:rsidR="00EC7055" w:rsidRPr="001252FE">
        <w:rPr>
          <w:rFonts w:ascii="Arial" w:hAnsi="Arial" w:cs="Arial"/>
          <w:sz w:val="24"/>
          <w:szCs w:val="24"/>
        </w:rPr>
        <w:t xml:space="preserve">.4 Comprovação de que o Responsável Técnico indicado, faz parte do quadro da licitante, sendo que a comprovação pode se dará através de: </w:t>
      </w:r>
    </w:p>
    <w:p w14:paraId="690D3C9B" w14:textId="77777777" w:rsidR="00991D16" w:rsidRPr="001252FE" w:rsidRDefault="00EC7055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a) contrato de prestação de serviços;</w:t>
      </w:r>
    </w:p>
    <w:p w14:paraId="5A56BB20" w14:textId="77777777" w:rsidR="00991D16" w:rsidRPr="001252FE" w:rsidRDefault="00EC7055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 xml:space="preserve">b) Registro no Ministério do Trabalho (empregado); ou </w:t>
      </w:r>
    </w:p>
    <w:p w14:paraId="0CE50B9C" w14:textId="77777777" w:rsidR="00991D16" w:rsidRPr="001252FE" w:rsidRDefault="00EC7055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 xml:space="preserve">c) se sócio da empresa através de cópia do contrato social registrado na Junta Comercial. </w:t>
      </w:r>
    </w:p>
    <w:p w14:paraId="6261A51E" w14:textId="77777777" w:rsidR="00991D16" w:rsidRPr="001252FE" w:rsidRDefault="00991D16" w:rsidP="001252FE">
      <w:pPr>
        <w:spacing w:line="360" w:lineRule="auto"/>
        <w:jc w:val="both"/>
        <w:rPr>
          <w:sz w:val="24"/>
          <w:szCs w:val="24"/>
        </w:rPr>
      </w:pPr>
    </w:p>
    <w:p w14:paraId="57086D41" w14:textId="4105D47A" w:rsidR="00991D16" w:rsidRPr="001252FE" w:rsidRDefault="00991D16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3.2 - Bem como apresentar os documentos a título de habilitação, nos termos do art. 62 e 66, da Lei nº 14.133/2021.</w:t>
      </w:r>
    </w:p>
    <w:p w14:paraId="45178BA2" w14:textId="1D435086" w:rsidR="00991D16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3.3</w:t>
      </w:r>
      <w:r w:rsidR="00EC7055" w:rsidRPr="001252FE">
        <w:rPr>
          <w:rFonts w:ascii="Arial" w:hAnsi="Arial" w:cs="Arial"/>
          <w:sz w:val="24"/>
          <w:szCs w:val="24"/>
        </w:rPr>
        <w:t xml:space="preserve"> - A empresa interessada deve cumprir todas as exigências e condições estabelecidas no edital de licitação ou documento de contratação, incluindo prazos de entrega, especificações técnicas dos produtos, modalidade de licitação, entre outros. </w:t>
      </w:r>
    </w:p>
    <w:p w14:paraId="1128A6BA" w14:textId="3A74E51E" w:rsidR="00526264" w:rsidRPr="001252FE" w:rsidRDefault="00991D16" w:rsidP="001252FE">
      <w:pPr>
        <w:pStyle w:val="Corpodetexto"/>
        <w:spacing w:before="137" w:line="360" w:lineRule="auto"/>
        <w:rPr>
          <w:rFonts w:ascii="Arial" w:hAnsi="Arial" w:cs="Arial"/>
          <w:sz w:val="24"/>
          <w:szCs w:val="24"/>
        </w:rPr>
      </w:pPr>
      <w:r w:rsidRPr="001252FE">
        <w:rPr>
          <w:rFonts w:ascii="Arial" w:hAnsi="Arial" w:cs="Arial"/>
          <w:sz w:val="24"/>
          <w:szCs w:val="24"/>
        </w:rPr>
        <w:t>3.34</w:t>
      </w:r>
      <w:r w:rsidR="00EC7055" w:rsidRPr="001252FE">
        <w:rPr>
          <w:rFonts w:ascii="Arial" w:hAnsi="Arial" w:cs="Arial"/>
          <w:sz w:val="24"/>
          <w:szCs w:val="24"/>
        </w:rPr>
        <w:t xml:space="preserve"> - Com o objetivo de se adquirir produtos com qualidade, avaliados com critérios mais consistentes, sempre que a Gestor do Contrato solicitar é obrigatória a apresentação de laudo dos ensaios pertinentes as especificações dos materiais de forma a garantir a qualidade e resistência do produto. Os laudos apresentados devem sempre ser atualizados.</w:t>
      </w:r>
    </w:p>
    <w:p w14:paraId="58486273" w14:textId="77777777" w:rsidR="008C57FE" w:rsidRPr="001252FE" w:rsidRDefault="008C57FE" w:rsidP="001252FE">
      <w:pPr>
        <w:spacing w:line="360" w:lineRule="auto"/>
        <w:jc w:val="both"/>
        <w:rPr>
          <w:sz w:val="24"/>
          <w:szCs w:val="24"/>
        </w:rPr>
      </w:pPr>
    </w:p>
    <w:p w14:paraId="7DE3530C" w14:textId="40B18525" w:rsidR="00EB0EA8" w:rsidRPr="001252FE" w:rsidRDefault="00EB0EA8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4. ESTIMATIVA DAS QUANTIDADES</w:t>
      </w:r>
    </w:p>
    <w:p w14:paraId="57FBD48B" w14:textId="7EA7BB3D" w:rsidR="00820B1A" w:rsidRPr="001252FE" w:rsidRDefault="008C57FE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O histórico de solicitações e os quantitativos previstos neste Estudo Técnico Preliminar foram devidamente analisados, sendo previamente autorizados pelo Gestor responsável pela Secretaria Municipal Requisitante. Segue na planilha abaixo a estimativa das quantidades: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1417"/>
      </w:tblGrid>
      <w:tr w:rsidR="009C7B45" w:rsidRPr="001252FE" w14:paraId="2C3BE974" w14:textId="77777777" w:rsidTr="00485FF4">
        <w:tc>
          <w:tcPr>
            <w:tcW w:w="817" w:type="dxa"/>
            <w:shd w:val="clear" w:color="auto" w:fill="auto"/>
          </w:tcPr>
          <w:p w14:paraId="68870C25" w14:textId="77777777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lastRenderedPageBreak/>
              <w:t>ITEM</w:t>
            </w:r>
          </w:p>
        </w:tc>
        <w:tc>
          <w:tcPr>
            <w:tcW w:w="4678" w:type="dxa"/>
            <w:shd w:val="clear" w:color="auto" w:fill="auto"/>
          </w:tcPr>
          <w:p w14:paraId="49398A17" w14:textId="77777777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14:paraId="3F73807A" w14:textId="77777777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t>VLR UNIT.</w:t>
            </w:r>
          </w:p>
        </w:tc>
        <w:tc>
          <w:tcPr>
            <w:tcW w:w="1417" w:type="dxa"/>
            <w:shd w:val="clear" w:color="auto" w:fill="auto"/>
          </w:tcPr>
          <w:p w14:paraId="4D14A648" w14:textId="77777777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t>VLR TOTAL</w:t>
            </w:r>
          </w:p>
        </w:tc>
      </w:tr>
      <w:tr w:rsidR="009C7B45" w:rsidRPr="001252FE" w14:paraId="508D2869" w14:textId="77777777" w:rsidTr="00485FF4">
        <w:tc>
          <w:tcPr>
            <w:tcW w:w="817" w:type="dxa"/>
            <w:shd w:val="clear" w:color="auto" w:fill="auto"/>
          </w:tcPr>
          <w:p w14:paraId="1177E40E" w14:textId="77777777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14:paraId="79997676" w14:textId="2ECC5115" w:rsidR="009C7B45" w:rsidRPr="001252FE" w:rsidRDefault="009C7B45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52FE">
              <w:rPr>
                <w:sz w:val="24"/>
                <w:szCs w:val="24"/>
              </w:rPr>
              <w:t>Serviços de sonorização, com equipamentos e equipe técnica</w:t>
            </w:r>
          </w:p>
        </w:tc>
        <w:tc>
          <w:tcPr>
            <w:tcW w:w="1276" w:type="dxa"/>
            <w:shd w:val="clear" w:color="auto" w:fill="auto"/>
          </w:tcPr>
          <w:p w14:paraId="0F6290D2" w14:textId="7FA2856D" w:rsidR="009C7B45" w:rsidRPr="000D26DC" w:rsidRDefault="000D26DC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26DC">
              <w:rPr>
                <w:sz w:val="24"/>
                <w:szCs w:val="24"/>
              </w:rPr>
              <w:t>R$332,66</w:t>
            </w:r>
          </w:p>
        </w:tc>
        <w:tc>
          <w:tcPr>
            <w:tcW w:w="1417" w:type="dxa"/>
            <w:shd w:val="clear" w:color="auto" w:fill="auto"/>
          </w:tcPr>
          <w:p w14:paraId="535A76D2" w14:textId="1AE12222" w:rsidR="009C7B45" w:rsidRPr="000D26DC" w:rsidRDefault="000D26DC" w:rsidP="001252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26DC">
              <w:rPr>
                <w:sz w:val="24"/>
                <w:szCs w:val="24"/>
              </w:rPr>
              <w:t>R$332,66</w:t>
            </w:r>
          </w:p>
        </w:tc>
      </w:tr>
    </w:tbl>
    <w:p w14:paraId="34D2AFAD" w14:textId="77777777" w:rsidR="008C57FE" w:rsidRPr="001252FE" w:rsidRDefault="008C57FE" w:rsidP="001252FE">
      <w:pPr>
        <w:spacing w:line="360" w:lineRule="auto"/>
        <w:jc w:val="both"/>
        <w:rPr>
          <w:sz w:val="24"/>
          <w:szCs w:val="24"/>
        </w:rPr>
      </w:pPr>
    </w:p>
    <w:p w14:paraId="389BDC94" w14:textId="77777777" w:rsidR="009C7B45" w:rsidRPr="001252FE" w:rsidRDefault="009C7B45" w:rsidP="001252FE">
      <w:pPr>
        <w:spacing w:line="360" w:lineRule="auto"/>
        <w:jc w:val="both"/>
        <w:rPr>
          <w:sz w:val="24"/>
          <w:szCs w:val="24"/>
        </w:rPr>
      </w:pPr>
    </w:p>
    <w:p w14:paraId="166E5E56" w14:textId="6C13CE73" w:rsidR="002F26B5" w:rsidRPr="001252FE" w:rsidRDefault="00E40AD7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5. ALTERNATIVAS DISPONÍVEIS NO MERCADO</w:t>
      </w:r>
    </w:p>
    <w:p w14:paraId="46BC6D5C" w14:textId="77777777" w:rsidR="009C7B45" w:rsidRPr="009C7B45" w:rsidRDefault="009C7B45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9C7B45">
        <w:rPr>
          <w:sz w:val="24"/>
          <w:szCs w:val="24"/>
          <w:lang w:eastAsia="pt-BR"/>
        </w:rPr>
        <w:t>Atualmente, o mercado dispõe de diversas empresas especializadas na prestação de serviços de sonorização para eventos de pequeno, médio e grande porte. Essas empresas oferecem soluções que incluem o fornecimento de equipamentos de áudio (caixas de som, microfones com e sem fio, mesa de som, entre outros), bem como suporte técnico com profissionais qualificados para montagem, operação e desmontagem dos sistemas de som.</w:t>
      </w:r>
    </w:p>
    <w:p w14:paraId="45BC2E23" w14:textId="77777777" w:rsidR="009C7B45" w:rsidRPr="009C7B45" w:rsidRDefault="009C7B45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9C7B45">
        <w:rPr>
          <w:sz w:val="24"/>
          <w:szCs w:val="24"/>
          <w:lang w:eastAsia="pt-BR"/>
        </w:rPr>
        <w:t>Entre as alternativas disponíveis, destacam-se:</w:t>
      </w:r>
    </w:p>
    <w:p w14:paraId="5F42D06D" w14:textId="587303E0" w:rsidR="009C7B45" w:rsidRPr="001252FE" w:rsidRDefault="009C7B45" w:rsidP="001252FE">
      <w:pPr>
        <w:pStyle w:val="PargrafodaLista"/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Locação de equipamentos com operação técnica inclusa: modalidade mais comum, em que a empresa contratada fornece tanto os equipamentos quanto a equipe técnica necessária.</w:t>
      </w:r>
    </w:p>
    <w:p w14:paraId="2142CC07" w14:textId="79DDBC54" w:rsidR="009C7B45" w:rsidRPr="001252FE" w:rsidRDefault="009C7B45" w:rsidP="001252FE">
      <w:pPr>
        <w:pStyle w:val="PargrafodaLista"/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Locação de equipamentos sem operação técnica: opção mais econômica, porém exige que a contratante possua equipe capacitada para a operação dos equipamentos, o que não atende à realidade da maioria das instituições públicas de ensino.</w:t>
      </w:r>
    </w:p>
    <w:p w14:paraId="1A99E7A3" w14:textId="23FB6BF7" w:rsidR="009C7B45" w:rsidRPr="001252FE" w:rsidRDefault="009C7B45" w:rsidP="001252FE">
      <w:pPr>
        <w:pStyle w:val="PargrafodaLista"/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Aquisição de equipamentos próprios: alternativa de alto custo inicial, com necessidade de manutenção contínua e disponibilidade de equipe técnica permanente, o que se mostra inviável para eventos pontuais como o JERGS.</w:t>
      </w:r>
    </w:p>
    <w:p w14:paraId="5910940F" w14:textId="77777777" w:rsidR="009C7B45" w:rsidRPr="009C7B45" w:rsidRDefault="009C7B45" w:rsidP="001252FE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pt-BR"/>
        </w:rPr>
      </w:pPr>
    </w:p>
    <w:p w14:paraId="041EECBE" w14:textId="549106FD" w:rsidR="00E40AD7" w:rsidRPr="001252FE" w:rsidRDefault="00E40AD7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6. ESTIMATIVA DO VALOR DA CONTRATAÇÃO</w:t>
      </w:r>
    </w:p>
    <w:p w14:paraId="48732789" w14:textId="462C9D53" w:rsidR="00581217" w:rsidRPr="001252FE" w:rsidRDefault="00A10C77" w:rsidP="001252FE">
      <w:pPr>
        <w:spacing w:line="360" w:lineRule="auto"/>
        <w:jc w:val="both"/>
        <w:rPr>
          <w:color w:val="FF0000"/>
          <w:sz w:val="24"/>
          <w:szCs w:val="24"/>
        </w:rPr>
      </w:pPr>
      <w:r w:rsidRPr="001252FE">
        <w:rPr>
          <w:sz w:val="24"/>
          <w:szCs w:val="24"/>
        </w:rPr>
        <w:t xml:space="preserve">Estima-se para a contratação almejada o valor total de </w:t>
      </w:r>
      <w:r w:rsidR="000D26DC" w:rsidRPr="000D26DC">
        <w:rPr>
          <w:sz w:val="24"/>
          <w:szCs w:val="24"/>
        </w:rPr>
        <w:t>R$332,66</w:t>
      </w:r>
      <w:r w:rsidR="000D26DC" w:rsidRPr="000D26DC">
        <w:rPr>
          <w:sz w:val="24"/>
          <w:szCs w:val="24"/>
        </w:rPr>
        <w:t xml:space="preserve"> </w:t>
      </w:r>
      <w:r w:rsidR="00F175B7" w:rsidRPr="001252FE">
        <w:rPr>
          <w:sz w:val="24"/>
          <w:szCs w:val="24"/>
        </w:rPr>
        <w:t>(</w:t>
      </w:r>
      <w:r w:rsidR="000D26DC">
        <w:rPr>
          <w:sz w:val="24"/>
          <w:szCs w:val="24"/>
        </w:rPr>
        <w:t>Trezentos e trinta e dois reais e sessenta e seis centavos</w:t>
      </w:r>
      <w:r w:rsidR="00F175B7" w:rsidRPr="001252FE">
        <w:rPr>
          <w:sz w:val="24"/>
          <w:szCs w:val="24"/>
        </w:rPr>
        <w:t>)</w:t>
      </w:r>
    </w:p>
    <w:p w14:paraId="77DB477F" w14:textId="35020440" w:rsidR="00D26A07" w:rsidRPr="001252FE" w:rsidRDefault="00A10C77" w:rsidP="001252FE">
      <w:pPr>
        <w:spacing w:line="360" w:lineRule="auto"/>
        <w:jc w:val="both"/>
        <w:rPr>
          <w:sz w:val="24"/>
          <w:szCs w:val="24"/>
        </w:rPr>
      </w:pPr>
      <w:r w:rsidRPr="001252FE">
        <w:rPr>
          <w:sz w:val="24"/>
          <w:szCs w:val="24"/>
        </w:rPr>
        <w:t>Vislumbra-se que tal valor é compatível com o praticado pelo mercado correspondente</w:t>
      </w:r>
      <w:r w:rsidR="00886A7A" w:rsidRPr="001252FE">
        <w:rPr>
          <w:sz w:val="24"/>
          <w:szCs w:val="24"/>
        </w:rPr>
        <w:t>, observando-se o disposto no</w:t>
      </w:r>
      <w:r w:rsidR="0070045A" w:rsidRPr="001252FE">
        <w:rPr>
          <w:sz w:val="24"/>
          <w:szCs w:val="24"/>
        </w:rPr>
        <w:t xml:space="preserve"> Decreto Municipal n.º </w:t>
      </w:r>
      <w:r w:rsidR="006177A5" w:rsidRPr="001252FE">
        <w:rPr>
          <w:sz w:val="24"/>
          <w:szCs w:val="24"/>
        </w:rPr>
        <w:t>1.053/2024</w:t>
      </w:r>
      <w:r w:rsidR="0070045A" w:rsidRPr="001252FE">
        <w:rPr>
          <w:sz w:val="24"/>
          <w:szCs w:val="24"/>
        </w:rPr>
        <w:t xml:space="preserve">, que “Estabelece o procedimento administrativo para a realização de pesquisa de preços para aquisição de bens, contratação de serviços em geral e para contratação de obras e serviços de </w:t>
      </w:r>
      <w:r w:rsidR="0070045A" w:rsidRPr="001252FE">
        <w:rPr>
          <w:sz w:val="24"/>
          <w:szCs w:val="24"/>
        </w:rPr>
        <w:lastRenderedPageBreak/>
        <w:t xml:space="preserve">engenharia no âmbito do Município de </w:t>
      </w:r>
      <w:r w:rsidR="006177A5" w:rsidRPr="001252FE">
        <w:rPr>
          <w:sz w:val="24"/>
          <w:szCs w:val="24"/>
        </w:rPr>
        <w:t>Quevedos</w:t>
      </w:r>
      <w:r w:rsidR="0070045A" w:rsidRPr="001252FE">
        <w:rPr>
          <w:sz w:val="24"/>
          <w:szCs w:val="24"/>
        </w:rPr>
        <w:t>, nos termos da Lei Federal nº 14.133/2021”.</w:t>
      </w:r>
    </w:p>
    <w:p w14:paraId="1C0AF38C" w14:textId="77777777" w:rsidR="00684C9B" w:rsidRPr="001252FE" w:rsidRDefault="00684C9B" w:rsidP="001252FE">
      <w:pPr>
        <w:spacing w:line="360" w:lineRule="auto"/>
        <w:jc w:val="both"/>
        <w:rPr>
          <w:sz w:val="24"/>
          <w:szCs w:val="24"/>
        </w:rPr>
      </w:pPr>
    </w:p>
    <w:p w14:paraId="6A8D6994" w14:textId="1DC17435" w:rsidR="00581217" w:rsidRPr="001252FE" w:rsidRDefault="00581217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7. DESCRIÇÃO DA SOLUÇÃO COMO UM TODO</w:t>
      </w:r>
    </w:p>
    <w:p w14:paraId="4221C84B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A solução proposta consiste na contratação de empresa especializada na prestação de serviços de sonorização para atender integralmente às necessidades do evento JERGS – Etapa Municipal. A empresa contratada será responsável pelo fornecimento, montagem, operação e desmontagem de toda a estrutura de som necessária para a realização do evento, incluindo a solenidade de abertura com execução do Hino Nacional, bem como os momentos de competição e comunicação geral ao público.</w:t>
      </w:r>
    </w:p>
    <w:p w14:paraId="250DBB57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A prestação do serviço deverá contemplar:</w:t>
      </w:r>
    </w:p>
    <w:p w14:paraId="1AD8C722" w14:textId="5EB41787" w:rsidR="00684C9B" w:rsidRPr="001252FE" w:rsidRDefault="00684C9B" w:rsidP="001252FE">
      <w:pPr>
        <w:pStyle w:val="PargrafodaLista"/>
        <w:numPr>
          <w:ilvl w:val="1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Equipamentos de áudio em quantidade e potência compatíveis com o espaço do evento (caixas de som, microfones com e sem fio, mesa de som, cabos e demais acessórios);</w:t>
      </w:r>
    </w:p>
    <w:p w14:paraId="095C249E" w14:textId="412988FB" w:rsidR="00684C9B" w:rsidRPr="001252FE" w:rsidRDefault="00684C9B" w:rsidP="001252FE">
      <w:pPr>
        <w:pStyle w:val="PargrafodaLista"/>
        <w:numPr>
          <w:ilvl w:val="1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Equipe técnica especializada para instalação, operação e suporte durante todo o período do evento;</w:t>
      </w:r>
    </w:p>
    <w:p w14:paraId="7CDF9B59" w14:textId="5E5CC0A3" w:rsidR="00BF4D7D" w:rsidRPr="001252FE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Testes prévios de som e acompanhamento contínuo para assegurar a qualidade e evitar falhas técnicas;</w:t>
      </w:r>
      <w:r w:rsidR="00BF4D7D" w:rsidRPr="001252FE">
        <w:rPr>
          <w:sz w:val="24"/>
          <w:szCs w:val="24"/>
          <w:lang w:eastAsia="pt-BR"/>
        </w:rPr>
        <w:t xml:space="preserve"> </w:t>
      </w:r>
      <w:r w:rsidR="000D26DC" w:rsidRPr="00684C9B">
        <w:rPr>
          <w:sz w:val="24"/>
          <w:szCs w:val="24"/>
          <w:lang w:eastAsia="pt-BR"/>
        </w:rPr>
        <w:t>logística</w:t>
      </w:r>
      <w:r w:rsidRPr="00684C9B">
        <w:rPr>
          <w:sz w:val="24"/>
          <w:szCs w:val="24"/>
          <w:lang w:eastAsia="pt-BR"/>
        </w:rPr>
        <w:t xml:space="preserve"> de transporte, montagem e desmontagem dos equipamentos no local.</w:t>
      </w:r>
    </w:p>
    <w:p w14:paraId="1664F30D" w14:textId="56906781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A contratação garante a execução de um evento organizado, com comunicação clara e eficaz, atendendo às exigências institucionais e à expectativa dos participantes. A solução proposta é temporária e pontual, sendo a mais adequada do ponto de vista técnico, operacional e econômico para o tipo de demanda apresentada.</w:t>
      </w:r>
    </w:p>
    <w:p w14:paraId="51B0767C" w14:textId="77777777" w:rsidR="00991D16" w:rsidRPr="001252FE" w:rsidRDefault="00991D16" w:rsidP="001252FE">
      <w:pPr>
        <w:spacing w:line="360" w:lineRule="auto"/>
        <w:jc w:val="both"/>
        <w:rPr>
          <w:sz w:val="24"/>
          <w:szCs w:val="24"/>
        </w:rPr>
      </w:pPr>
    </w:p>
    <w:p w14:paraId="04F2808E" w14:textId="6CD69C5C" w:rsidR="00C117BA" w:rsidRPr="001252FE" w:rsidRDefault="00C117BA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>8. JUSTIFICATIVA PARA O PARCELAMENTO OU NÃO DA CONTRATAÇÃO</w:t>
      </w:r>
    </w:p>
    <w:p w14:paraId="43223A23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 xml:space="preserve">Considerando a natureza do objeto a ser contratado — serviços de sonorização para um evento pontual e com duração limitada — </w:t>
      </w:r>
      <w:r w:rsidRPr="00684C9B">
        <w:rPr>
          <w:b/>
          <w:bCs/>
          <w:sz w:val="24"/>
          <w:szCs w:val="24"/>
          <w:lang w:eastAsia="pt-BR"/>
        </w:rPr>
        <w:t>não é recomendável o parcelamento da contratação</w:t>
      </w:r>
      <w:r w:rsidRPr="00684C9B">
        <w:rPr>
          <w:sz w:val="24"/>
          <w:szCs w:val="24"/>
          <w:lang w:eastAsia="pt-BR"/>
        </w:rPr>
        <w:t>. Trata-se de um serviço indivisível, cuja execução deve ocorrer de forma integrada, envolvendo a entrega de equipamentos, montagem da estrutura, operação técnica durante o evento e desmontagem posterior.</w:t>
      </w:r>
    </w:p>
    <w:p w14:paraId="131D1FEB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lastRenderedPageBreak/>
        <w:t>O fracionamento da contratação poderia comprometer a eficiência, a qualidade e a responsabilidade técnica do serviço, uma vez que diferentes fornecedores teriam dificuldades de integração operacional. A contratação de uma única empresa garante maior controle, melhor coordenação entre os elementos técnicos e maior eficiência na execução do serviço, além de minimizar riscos de incompatibilidade entre equipamentos e equipes.</w:t>
      </w:r>
    </w:p>
    <w:p w14:paraId="5F5E2D9F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 xml:space="preserve">Dessa forma, justifica-se a contratação do serviço de forma </w:t>
      </w:r>
      <w:r w:rsidRPr="00684C9B">
        <w:rPr>
          <w:b/>
          <w:bCs/>
          <w:sz w:val="24"/>
          <w:szCs w:val="24"/>
          <w:lang w:eastAsia="pt-BR"/>
        </w:rPr>
        <w:t>global e única</w:t>
      </w:r>
      <w:r w:rsidRPr="00684C9B">
        <w:rPr>
          <w:sz w:val="24"/>
          <w:szCs w:val="24"/>
          <w:lang w:eastAsia="pt-BR"/>
        </w:rPr>
        <w:t>, assegurando a entrega completa da solução conforme as necessidades do evento.</w:t>
      </w:r>
    </w:p>
    <w:p w14:paraId="5D7BAA13" w14:textId="77777777" w:rsidR="001F2C68" w:rsidRPr="001252FE" w:rsidRDefault="001F2C68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D1856F2" w14:textId="19048594" w:rsidR="004A5831" w:rsidRPr="001252FE" w:rsidRDefault="004A5831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252FE">
        <w:rPr>
          <w:rFonts w:ascii="Arial" w:hAnsi="Arial" w:cs="Arial"/>
          <w:b/>
          <w:bCs/>
        </w:rPr>
        <w:t xml:space="preserve">9. RESULTADOS PRETENDIDOS </w:t>
      </w:r>
    </w:p>
    <w:p w14:paraId="09A4AC5F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A contratação dos serviços de sonorização visa garantir a realização do evento JERGS – Etapa Municipal com a estrutura técnica necessária para assegurar a qualidade na comunicação e no andamento das atividades. Os principais resultados esperados com a execução adequada do serviço são:</w:t>
      </w:r>
    </w:p>
    <w:p w14:paraId="0D756FD0" w14:textId="58D14C66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Execução eficiente da solenidade de abertura, incluindo a reprodução clara e fiel do Hino Nacional;</w:t>
      </w:r>
    </w:p>
    <w:p w14:paraId="6D4F33FC" w14:textId="74E2ED97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Comunicação audível e compreensível durante todo o evento, permitindo a realização de chamadas, avisos, orientações e demais pronunciamentos;</w:t>
      </w:r>
    </w:p>
    <w:p w14:paraId="128A37F2" w14:textId="30E57189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Garantia de segurança e organização do evento por meio de uma sonorização adequada ao espaço e ao público presente;</w:t>
      </w:r>
    </w:p>
    <w:p w14:paraId="5B90F9E2" w14:textId="170623E7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Atendimento aos padrões de qualidade exigidos em eventos oficiais da rede estadual de ensino;</w:t>
      </w:r>
    </w:p>
    <w:p w14:paraId="63CF2B11" w14:textId="2F378E74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Satisfação dos participantes, equipe organizadora e comunidade escolar com a infraestrutura disponibilizada;</w:t>
      </w:r>
    </w:p>
    <w:p w14:paraId="1DB40E75" w14:textId="0DF33BB2" w:rsidR="00684C9B" w:rsidRPr="001252FE" w:rsidRDefault="00684C9B" w:rsidP="001252FE">
      <w:pPr>
        <w:pStyle w:val="PargrafodaLista"/>
        <w:numPr>
          <w:ilvl w:val="1"/>
          <w:numId w:val="26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>Eliminação de riscos operacionais relacionados à ausência ou falha de equipamentos sonoros.</w:t>
      </w:r>
    </w:p>
    <w:p w14:paraId="1F9B6BD5" w14:textId="77777777" w:rsid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>Esses resultados contribuirão para o sucesso do evento, promovendo um ambiente organizado, inclusivo e funcional, em consonância com os objetivos pedagógicos e esportivos do JERGS.</w:t>
      </w:r>
    </w:p>
    <w:p w14:paraId="01652062" w14:textId="77777777" w:rsidR="001252FE" w:rsidRPr="00684C9B" w:rsidRDefault="001252FE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14:paraId="3CF1C4B4" w14:textId="77777777" w:rsidR="00E55CB8" w:rsidRPr="001252FE" w:rsidRDefault="00E55CB8" w:rsidP="001252FE">
      <w:pPr>
        <w:spacing w:line="360" w:lineRule="auto"/>
        <w:jc w:val="both"/>
        <w:rPr>
          <w:sz w:val="24"/>
          <w:szCs w:val="24"/>
        </w:rPr>
      </w:pPr>
    </w:p>
    <w:p w14:paraId="4690B0C0" w14:textId="0C077276" w:rsidR="00F62C01" w:rsidRPr="001252FE" w:rsidRDefault="0020551E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bookmarkStart w:id="0" w:name="art18§1ii"/>
      <w:bookmarkStart w:id="1" w:name="art18§1iii"/>
      <w:bookmarkStart w:id="2" w:name="art18§1v"/>
      <w:bookmarkStart w:id="3" w:name="art18§1vi"/>
      <w:bookmarkStart w:id="4" w:name="art18§1vii"/>
      <w:bookmarkStart w:id="5" w:name="art18§1viii"/>
      <w:bookmarkStart w:id="6" w:name="art18§1ix"/>
      <w:bookmarkStart w:id="7" w:name="art18§1x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1252FE">
        <w:rPr>
          <w:rFonts w:ascii="Arial" w:hAnsi="Arial" w:cs="Arial"/>
          <w:b/>
          <w:bCs/>
          <w:color w:val="000000"/>
        </w:rPr>
        <w:lastRenderedPageBreak/>
        <w:t>10</w:t>
      </w:r>
      <w:r w:rsidR="00C4112F" w:rsidRPr="001252FE">
        <w:rPr>
          <w:rFonts w:ascii="Arial" w:hAnsi="Arial" w:cs="Arial"/>
          <w:b/>
          <w:bCs/>
          <w:color w:val="000000"/>
        </w:rPr>
        <w:t xml:space="preserve">. </w:t>
      </w:r>
      <w:r w:rsidRPr="001252FE">
        <w:rPr>
          <w:rFonts w:ascii="Arial" w:hAnsi="Arial" w:cs="Arial"/>
          <w:b/>
          <w:bCs/>
          <w:color w:val="000000"/>
        </w:rPr>
        <w:t>PROVIDÊNCIAS PRÉVIAS AO CONTRATO</w:t>
      </w:r>
    </w:p>
    <w:p w14:paraId="265B815B" w14:textId="10887C73" w:rsidR="00F50A45" w:rsidRPr="001252FE" w:rsidRDefault="00F50A45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bookmarkStart w:id="8" w:name="art18§1xi"/>
      <w:bookmarkEnd w:id="8"/>
      <w:r w:rsidRPr="001252FE">
        <w:rPr>
          <w:rFonts w:ascii="Arial" w:hAnsi="Arial" w:cs="Arial"/>
          <w:color w:val="000000"/>
        </w:rPr>
        <w:t>Para a contratação pretendida não haverá necessidade de providências prévias</w:t>
      </w:r>
      <w:r w:rsidR="00E60B44" w:rsidRPr="001252FE">
        <w:rPr>
          <w:rFonts w:ascii="Arial" w:hAnsi="Arial" w:cs="Arial"/>
          <w:color w:val="000000"/>
        </w:rPr>
        <w:t xml:space="preserve"> no âmbito da Administração</w:t>
      </w:r>
      <w:r w:rsidR="006177A5" w:rsidRPr="001252FE">
        <w:rPr>
          <w:rFonts w:ascii="Arial" w:hAnsi="Arial" w:cs="Arial"/>
          <w:color w:val="000000"/>
        </w:rPr>
        <w:t>.</w:t>
      </w:r>
    </w:p>
    <w:p w14:paraId="0FFFC535" w14:textId="36D06882" w:rsidR="006177A5" w:rsidRPr="001252FE" w:rsidRDefault="00F50A45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  <w:color w:val="000000"/>
        </w:rPr>
        <w:t xml:space="preserve">A Secretaria de </w:t>
      </w:r>
      <w:r w:rsidR="00F175B7" w:rsidRPr="001252FE">
        <w:rPr>
          <w:rFonts w:ascii="Arial" w:hAnsi="Arial" w:cs="Arial"/>
          <w:color w:val="000000"/>
        </w:rPr>
        <w:t>Educação, Cultura, Desporto e Turismo</w:t>
      </w:r>
      <w:r w:rsidR="00832920" w:rsidRPr="001252FE">
        <w:rPr>
          <w:rFonts w:ascii="Arial" w:hAnsi="Arial" w:cs="Arial"/>
          <w:color w:val="000000"/>
        </w:rPr>
        <w:t xml:space="preserve"> </w:t>
      </w:r>
      <w:r w:rsidRPr="001252FE">
        <w:rPr>
          <w:rFonts w:ascii="Arial" w:hAnsi="Arial" w:cs="Arial"/>
          <w:color w:val="000000"/>
        </w:rPr>
        <w:t>indicará servidores para atuarem como gestor e fiscal do contrato</w:t>
      </w:r>
      <w:r w:rsidR="00D22BB5" w:rsidRPr="001252FE">
        <w:rPr>
          <w:rFonts w:ascii="Arial" w:hAnsi="Arial" w:cs="Arial"/>
          <w:color w:val="000000"/>
        </w:rPr>
        <w:t>.</w:t>
      </w:r>
    </w:p>
    <w:p w14:paraId="63C4596D" w14:textId="74461A41" w:rsidR="00C73845" w:rsidRPr="001252FE" w:rsidRDefault="00EB3014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 xml:space="preserve">Ademais, para que a pretendida contratação tenha sucesso, é preciso que outras etapas sejam concluídas, </w:t>
      </w:r>
      <w:r w:rsidR="00774485" w:rsidRPr="001252FE">
        <w:rPr>
          <w:rFonts w:ascii="Arial" w:hAnsi="Arial" w:cs="Arial"/>
        </w:rPr>
        <w:t>quais sejam</w:t>
      </w:r>
      <w:r w:rsidRPr="001252FE">
        <w:rPr>
          <w:rFonts w:ascii="Arial" w:hAnsi="Arial" w:cs="Arial"/>
        </w:rPr>
        <w:t xml:space="preserve">: </w:t>
      </w:r>
    </w:p>
    <w:p w14:paraId="5FF0BE8F" w14:textId="342DE3C3" w:rsidR="00EB3014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 xml:space="preserve">laboração de </w:t>
      </w:r>
      <w:r w:rsidRPr="001252FE">
        <w:rPr>
          <w:rFonts w:ascii="Arial" w:hAnsi="Arial" w:cs="Arial"/>
        </w:rPr>
        <w:t>m</w:t>
      </w:r>
      <w:r w:rsidR="00EB3014" w:rsidRPr="001252FE">
        <w:rPr>
          <w:rFonts w:ascii="Arial" w:hAnsi="Arial" w:cs="Arial"/>
        </w:rPr>
        <w:t xml:space="preserve">inuta do </w:t>
      </w:r>
      <w:r w:rsidRPr="001252FE">
        <w:rPr>
          <w:rFonts w:ascii="Arial" w:hAnsi="Arial" w:cs="Arial"/>
        </w:rPr>
        <w:t>edital</w:t>
      </w:r>
      <w:r w:rsidR="00EB3014" w:rsidRPr="001252FE">
        <w:rPr>
          <w:rFonts w:ascii="Arial" w:hAnsi="Arial" w:cs="Arial"/>
        </w:rPr>
        <w:t xml:space="preserve">; </w:t>
      </w:r>
    </w:p>
    <w:p w14:paraId="5BC2903C" w14:textId="71668010" w:rsidR="00EB3014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r</w:t>
      </w:r>
      <w:r w:rsidR="00EB3014" w:rsidRPr="001252FE">
        <w:rPr>
          <w:rFonts w:ascii="Arial" w:hAnsi="Arial" w:cs="Arial"/>
        </w:rPr>
        <w:t xml:space="preserve">ealização de </w:t>
      </w:r>
      <w:r w:rsidRPr="001252FE">
        <w:rPr>
          <w:rFonts w:ascii="Arial" w:hAnsi="Arial" w:cs="Arial"/>
        </w:rPr>
        <w:t>c</w:t>
      </w:r>
      <w:r w:rsidR="00EB3014" w:rsidRPr="001252FE">
        <w:rPr>
          <w:rFonts w:ascii="Arial" w:hAnsi="Arial" w:cs="Arial"/>
        </w:rPr>
        <w:t xml:space="preserve">ertificação </w:t>
      </w:r>
      <w:r w:rsidRPr="001252FE">
        <w:rPr>
          <w:rFonts w:ascii="Arial" w:hAnsi="Arial" w:cs="Arial"/>
        </w:rPr>
        <w:t>de disponibilidade o</w:t>
      </w:r>
      <w:r w:rsidR="00EB3014" w:rsidRPr="001252FE">
        <w:rPr>
          <w:rFonts w:ascii="Arial" w:hAnsi="Arial" w:cs="Arial"/>
        </w:rPr>
        <w:t xml:space="preserve">rçamentária; </w:t>
      </w:r>
    </w:p>
    <w:p w14:paraId="77EACF54" w14:textId="044BD0BD" w:rsidR="00EB3014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d</w:t>
      </w:r>
      <w:r w:rsidR="00EB3014" w:rsidRPr="001252FE">
        <w:rPr>
          <w:rFonts w:ascii="Arial" w:hAnsi="Arial" w:cs="Arial"/>
        </w:rPr>
        <w:t xml:space="preserve">esignação em Portaria de </w:t>
      </w:r>
      <w:r w:rsidRPr="001252FE">
        <w:rPr>
          <w:rFonts w:ascii="Arial" w:hAnsi="Arial" w:cs="Arial"/>
        </w:rPr>
        <w:t>p</w:t>
      </w:r>
      <w:r w:rsidR="00EB3014" w:rsidRPr="001252FE">
        <w:rPr>
          <w:rFonts w:ascii="Arial" w:hAnsi="Arial" w:cs="Arial"/>
        </w:rPr>
        <w:t xml:space="preserve">regoeiro, </w:t>
      </w: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 xml:space="preserve">quipe de </w:t>
      </w:r>
      <w:r w:rsidRPr="001252FE">
        <w:rPr>
          <w:rFonts w:ascii="Arial" w:hAnsi="Arial" w:cs="Arial"/>
        </w:rPr>
        <w:t>a</w:t>
      </w:r>
      <w:r w:rsidR="00EB3014" w:rsidRPr="001252FE">
        <w:rPr>
          <w:rFonts w:ascii="Arial" w:hAnsi="Arial" w:cs="Arial"/>
        </w:rPr>
        <w:t xml:space="preserve">poio, </w:t>
      </w:r>
      <w:r w:rsidRPr="001252FE">
        <w:rPr>
          <w:rFonts w:ascii="Arial" w:hAnsi="Arial" w:cs="Arial"/>
        </w:rPr>
        <w:t>a</w:t>
      </w:r>
      <w:r w:rsidR="00EB3014" w:rsidRPr="001252FE">
        <w:rPr>
          <w:rFonts w:ascii="Arial" w:hAnsi="Arial" w:cs="Arial"/>
        </w:rPr>
        <w:t xml:space="preserve">gente de </w:t>
      </w:r>
      <w:r w:rsidRPr="001252FE">
        <w:rPr>
          <w:rFonts w:ascii="Arial" w:hAnsi="Arial" w:cs="Arial"/>
        </w:rPr>
        <w:t>c</w:t>
      </w:r>
      <w:r w:rsidR="00EB3014" w:rsidRPr="001252FE">
        <w:rPr>
          <w:rFonts w:ascii="Arial" w:hAnsi="Arial" w:cs="Arial"/>
        </w:rPr>
        <w:t>ontratação (</w:t>
      </w:r>
      <w:r w:rsidRPr="001252FE">
        <w:rPr>
          <w:rFonts w:ascii="Arial" w:hAnsi="Arial" w:cs="Arial"/>
        </w:rPr>
        <w:t>conforme o caso</w:t>
      </w:r>
      <w:r w:rsidR="00EB3014" w:rsidRPr="001252FE">
        <w:rPr>
          <w:rFonts w:ascii="Arial" w:hAnsi="Arial" w:cs="Arial"/>
        </w:rPr>
        <w:t xml:space="preserve">); </w:t>
      </w:r>
    </w:p>
    <w:p w14:paraId="3AE26FF0" w14:textId="6B939DED" w:rsidR="00EB3014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 xml:space="preserve">laboração de </w:t>
      </w:r>
      <w:r w:rsidRPr="001252FE">
        <w:rPr>
          <w:rFonts w:ascii="Arial" w:hAnsi="Arial" w:cs="Arial"/>
        </w:rPr>
        <w:t>minuta do contrato</w:t>
      </w:r>
      <w:r w:rsidR="00EB3014" w:rsidRPr="001252FE">
        <w:rPr>
          <w:rFonts w:ascii="Arial" w:hAnsi="Arial" w:cs="Arial"/>
        </w:rPr>
        <w:t xml:space="preserve">; </w:t>
      </w:r>
    </w:p>
    <w:p w14:paraId="13969DD1" w14:textId="191E80F1" w:rsidR="00EB3014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 xml:space="preserve">ncaminhamento do processo para análise jurídica; </w:t>
      </w:r>
    </w:p>
    <w:p w14:paraId="0EEB9177" w14:textId="42454A22" w:rsidR="00135D0E" w:rsidRPr="001252FE" w:rsidRDefault="00EB3014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 xml:space="preserve">análise da manifestação jurídica e atendimento aos apontamentos constantes no </w:t>
      </w:r>
      <w:r w:rsidR="00832920" w:rsidRPr="001252FE">
        <w:rPr>
          <w:rFonts w:ascii="Arial" w:hAnsi="Arial" w:cs="Arial"/>
        </w:rPr>
        <w:t>p</w:t>
      </w:r>
      <w:r w:rsidRPr="001252FE">
        <w:rPr>
          <w:rFonts w:ascii="Arial" w:hAnsi="Arial" w:cs="Arial"/>
        </w:rPr>
        <w:t xml:space="preserve">arecer, mediante Nota Técnica com os ajustes indicados; </w:t>
      </w:r>
    </w:p>
    <w:p w14:paraId="6EC0BC2E" w14:textId="7739D71C" w:rsidR="00135D0E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p</w:t>
      </w:r>
      <w:r w:rsidR="00EB3014" w:rsidRPr="001252FE">
        <w:rPr>
          <w:rFonts w:ascii="Arial" w:hAnsi="Arial" w:cs="Arial"/>
        </w:rPr>
        <w:t xml:space="preserve">ublicação e divulgação do </w:t>
      </w: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>dital</w:t>
      </w:r>
      <w:r w:rsidRPr="001252FE">
        <w:rPr>
          <w:rFonts w:ascii="Arial" w:hAnsi="Arial" w:cs="Arial"/>
        </w:rPr>
        <w:t xml:space="preserve"> e anexos</w:t>
      </w:r>
      <w:r w:rsidR="00EB3014" w:rsidRPr="001252FE">
        <w:rPr>
          <w:rFonts w:ascii="Arial" w:hAnsi="Arial" w:cs="Arial"/>
        </w:rPr>
        <w:t xml:space="preserve">; </w:t>
      </w:r>
    </w:p>
    <w:p w14:paraId="1D0DFEBA" w14:textId="00FE486F" w:rsidR="00135D0E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r</w:t>
      </w:r>
      <w:r w:rsidR="00EB3014" w:rsidRPr="001252FE">
        <w:rPr>
          <w:rFonts w:ascii="Arial" w:hAnsi="Arial" w:cs="Arial"/>
        </w:rPr>
        <w:t>esposta a</w:t>
      </w:r>
      <w:r w:rsidRPr="001252FE">
        <w:rPr>
          <w:rFonts w:ascii="Arial" w:hAnsi="Arial" w:cs="Arial"/>
        </w:rPr>
        <w:t xml:space="preserve"> eventuais</w:t>
      </w:r>
      <w:r w:rsidR="00EB3014" w:rsidRPr="001252FE">
        <w:rPr>
          <w:rFonts w:ascii="Arial" w:hAnsi="Arial" w:cs="Arial"/>
        </w:rPr>
        <w:t xml:space="preserve"> pedidos de esclarecimentos e/ou impugnação, caso aplicável; </w:t>
      </w:r>
    </w:p>
    <w:p w14:paraId="58B25D33" w14:textId="362D7628" w:rsidR="00135D0E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r</w:t>
      </w:r>
      <w:r w:rsidR="00EB3014" w:rsidRPr="001252FE">
        <w:rPr>
          <w:rFonts w:ascii="Arial" w:hAnsi="Arial" w:cs="Arial"/>
        </w:rPr>
        <w:t xml:space="preserve">ealização do </w:t>
      </w:r>
      <w:r w:rsidR="00135D0E" w:rsidRPr="001252FE">
        <w:rPr>
          <w:rFonts w:ascii="Arial" w:hAnsi="Arial" w:cs="Arial"/>
        </w:rPr>
        <w:t>certame</w:t>
      </w:r>
      <w:r w:rsidR="00EB3014" w:rsidRPr="001252FE">
        <w:rPr>
          <w:rFonts w:ascii="Arial" w:hAnsi="Arial" w:cs="Arial"/>
        </w:rPr>
        <w:t xml:space="preserve">, </w:t>
      </w:r>
      <w:r w:rsidR="00135D0E" w:rsidRPr="001252FE">
        <w:rPr>
          <w:rFonts w:ascii="Arial" w:hAnsi="Arial" w:cs="Arial"/>
        </w:rPr>
        <w:t>com suas respectivas etapas</w:t>
      </w:r>
      <w:r w:rsidR="00EB3014" w:rsidRPr="001252FE">
        <w:rPr>
          <w:rFonts w:ascii="Arial" w:hAnsi="Arial" w:cs="Arial"/>
        </w:rPr>
        <w:t xml:space="preserve">; </w:t>
      </w:r>
    </w:p>
    <w:p w14:paraId="7F7668E5" w14:textId="091AC057" w:rsidR="00135D0E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r</w:t>
      </w:r>
      <w:r w:rsidR="00EB3014" w:rsidRPr="001252FE">
        <w:rPr>
          <w:rFonts w:ascii="Arial" w:hAnsi="Arial" w:cs="Arial"/>
        </w:rPr>
        <w:t xml:space="preserve">ealização de </w:t>
      </w:r>
      <w:r w:rsidRPr="001252FE">
        <w:rPr>
          <w:rFonts w:ascii="Arial" w:hAnsi="Arial" w:cs="Arial"/>
        </w:rPr>
        <w:t>e</w:t>
      </w:r>
      <w:r w:rsidR="00EB3014" w:rsidRPr="001252FE">
        <w:rPr>
          <w:rFonts w:ascii="Arial" w:hAnsi="Arial" w:cs="Arial"/>
        </w:rPr>
        <w:t xml:space="preserve">mpenho; e </w:t>
      </w:r>
    </w:p>
    <w:p w14:paraId="733ACC0D" w14:textId="62518672" w:rsidR="00F50A45" w:rsidRPr="001252FE" w:rsidRDefault="00832920" w:rsidP="001252F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252FE">
        <w:rPr>
          <w:rFonts w:ascii="Arial" w:hAnsi="Arial" w:cs="Arial"/>
        </w:rPr>
        <w:t>a</w:t>
      </w:r>
      <w:r w:rsidR="00EB3014" w:rsidRPr="001252FE">
        <w:rPr>
          <w:rFonts w:ascii="Arial" w:hAnsi="Arial" w:cs="Arial"/>
        </w:rPr>
        <w:t xml:space="preserve">ssinatura e publicação do contrato.  </w:t>
      </w:r>
    </w:p>
    <w:p w14:paraId="55729C07" w14:textId="77777777" w:rsidR="0020551E" w:rsidRPr="001252FE" w:rsidRDefault="0020551E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37D98BB2" w14:textId="20DF5B9B" w:rsidR="00F62C01" w:rsidRPr="001252FE" w:rsidRDefault="00F10A7D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1252FE">
        <w:rPr>
          <w:rFonts w:ascii="Arial" w:hAnsi="Arial" w:cs="Arial"/>
          <w:b/>
          <w:bCs/>
          <w:color w:val="000000"/>
        </w:rPr>
        <w:t>11. CONTRATAÇÕES CORRELATAS E/OU INTERDEPENDENTES</w:t>
      </w:r>
    </w:p>
    <w:p w14:paraId="266DC9C3" w14:textId="1ACBA913" w:rsidR="00F10A7D" w:rsidRPr="001252FE" w:rsidRDefault="001F2C68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Para esta solução não há contratações que guardam relação/afinidade/dependência com o objeto da compra/contratação pretendida, sejam elas já realizadas ou contratações futuras.</w:t>
      </w:r>
    </w:p>
    <w:p w14:paraId="2FE81475" w14:textId="77777777" w:rsidR="001F2C68" w:rsidRPr="001252FE" w:rsidRDefault="001F2C68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FD0EC41" w14:textId="281E1DE6" w:rsidR="00F62C01" w:rsidRPr="001252FE" w:rsidRDefault="00AA1058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1252FE">
        <w:rPr>
          <w:rFonts w:ascii="Arial" w:hAnsi="Arial" w:cs="Arial"/>
          <w:b/>
          <w:bCs/>
          <w:color w:val="000000"/>
        </w:rPr>
        <w:t xml:space="preserve">12. POSSÍVEIS IMPACTOS AMBIENTAIS </w:t>
      </w:r>
    </w:p>
    <w:p w14:paraId="386DBC6E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 xml:space="preserve">A prestação de serviços de sonorização, por se tratar de uma atividade temporária e pontual, apresenta </w:t>
      </w:r>
      <w:r w:rsidRPr="00684C9B">
        <w:rPr>
          <w:b/>
          <w:bCs/>
          <w:sz w:val="24"/>
          <w:szCs w:val="24"/>
          <w:lang w:eastAsia="pt-BR"/>
        </w:rPr>
        <w:t>baixos impactos ambientais</w:t>
      </w:r>
      <w:r w:rsidRPr="00684C9B">
        <w:rPr>
          <w:sz w:val="24"/>
          <w:szCs w:val="24"/>
          <w:lang w:eastAsia="pt-BR"/>
        </w:rPr>
        <w:t>. No entanto, alguns aspectos devem ser observados para mitigar qualquer efeito negativo ao meio ambiente:</w:t>
      </w:r>
    </w:p>
    <w:p w14:paraId="64E29057" w14:textId="711B5D34" w:rsidR="00684C9B" w:rsidRPr="001252FE" w:rsidRDefault="00684C9B" w:rsidP="001252FE">
      <w:pPr>
        <w:pStyle w:val="PargrafodaLista"/>
        <w:numPr>
          <w:ilvl w:val="1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1252FE">
        <w:rPr>
          <w:sz w:val="24"/>
          <w:szCs w:val="24"/>
          <w:lang w:eastAsia="pt-BR"/>
        </w:rPr>
        <w:t xml:space="preserve">Poluição sonora: O uso de equipamentos de som em alto volume pode gerar desconforto sonoro para a vizinhança ou para pessoas sensíveis ao ruído. Para evitar esse impacto, a sonorização deve respeitar os limites de intensidade sonora </w:t>
      </w:r>
      <w:r w:rsidRPr="001252FE">
        <w:rPr>
          <w:sz w:val="24"/>
          <w:szCs w:val="24"/>
          <w:lang w:eastAsia="pt-BR"/>
        </w:rPr>
        <w:lastRenderedPageBreak/>
        <w:t>definidos pela legislação ambiental vigente e estar adaptada às características do local do evento.</w:t>
      </w:r>
    </w:p>
    <w:p w14:paraId="62C84547" w14:textId="1DC4AFC2" w:rsidR="00684C9B" w:rsidRPr="001252FE" w:rsidRDefault="00BF4D7D" w:rsidP="001252FE">
      <w:pPr>
        <w:pStyle w:val="PargrafodaLista"/>
        <w:numPr>
          <w:ilvl w:val="1"/>
          <w:numId w:val="27"/>
        </w:numPr>
        <w:spacing w:before="100" w:beforeAutospacing="1" w:after="100" w:afterAutospacing="1" w:line="360" w:lineRule="auto"/>
        <w:ind w:left="851"/>
        <w:jc w:val="both"/>
        <w:rPr>
          <w:sz w:val="24"/>
          <w:szCs w:val="24"/>
          <w:lang w:eastAsia="pt-BR"/>
        </w:rPr>
      </w:pPr>
      <w:r w:rsidRPr="001252FE">
        <w:rPr>
          <w:b/>
          <w:bCs/>
          <w:sz w:val="24"/>
          <w:szCs w:val="24"/>
          <w:lang w:eastAsia="pt-BR"/>
        </w:rPr>
        <w:t xml:space="preserve"> </w:t>
      </w:r>
      <w:r w:rsidR="00684C9B" w:rsidRPr="001252FE">
        <w:rPr>
          <w:sz w:val="24"/>
          <w:szCs w:val="24"/>
          <w:lang w:eastAsia="pt-BR"/>
        </w:rPr>
        <w:t>Consumo de energia elétrica: A utilização dos equipamentos demanda energia, o que representa um impacto indireto. É recomendável priorizar equipamentos modernos e eficientes, que consumam menos energia durante a operação.</w:t>
      </w:r>
    </w:p>
    <w:p w14:paraId="38168F4F" w14:textId="232005F2" w:rsidR="00684C9B" w:rsidRPr="001252FE" w:rsidRDefault="001252FE" w:rsidP="001252FE">
      <w:pPr>
        <w:pStyle w:val="PargrafodaLista"/>
        <w:numPr>
          <w:ilvl w:val="1"/>
          <w:numId w:val="28"/>
        </w:numPr>
        <w:spacing w:before="100" w:beforeAutospacing="1" w:after="100" w:afterAutospacing="1" w:line="360" w:lineRule="auto"/>
        <w:ind w:left="709" w:hanging="278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684C9B" w:rsidRPr="001252FE">
        <w:rPr>
          <w:sz w:val="24"/>
          <w:szCs w:val="24"/>
          <w:lang w:eastAsia="pt-BR"/>
        </w:rPr>
        <w:t>Geração de resíduos: Embora mínima, pode haver produção de resíduos sólidos (como embalagens, fitas adesivas, ou componentes danificados). A empresa contratada deve ser orientada a realizar o descarte adequado desses resíduos, seguindo as normas ambientais locais.</w:t>
      </w:r>
    </w:p>
    <w:p w14:paraId="54848D5C" w14:textId="77777777" w:rsidR="00684C9B" w:rsidRPr="00684C9B" w:rsidRDefault="00684C9B" w:rsidP="001252F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684C9B">
        <w:rPr>
          <w:sz w:val="24"/>
          <w:szCs w:val="24"/>
          <w:lang w:eastAsia="pt-BR"/>
        </w:rPr>
        <w:t xml:space="preserve">De modo geral, trata-se de uma contratação de </w:t>
      </w:r>
      <w:r w:rsidRPr="00684C9B">
        <w:rPr>
          <w:b/>
          <w:bCs/>
          <w:sz w:val="24"/>
          <w:szCs w:val="24"/>
          <w:lang w:eastAsia="pt-BR"/>
        </w:rPr>
        <w:t>baixo impacto ambiental</w:t>
      </w:r>
      <w:r w:rsidRPr="00684C9B">
        <w:rPr>
          <w:sz w:val="24"/>
          <w:szCs w:val="24"/>
          <w:lang w:eastAsia="pt-BR"/>
        </w:rPr>
        <w:t>, sendo possível mitigar os efeitos com medidas simples de planejamento, operação responsável e observância das normas ambientais pertinentes.</w:t>
      </w:r>
    </w:p>
    <w:p w14:paraId="0D50E9E6" w14:textId="77777777" w:rsidR="00EC7055" w:rsidRPr="001252FE" w:rsidRDefault="00EC7055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D04431D" w14:textId="647ED18B" w:rsidR="00F62C01" w:rsidRPr="001252FE" w:rsidRDefault="00590B3B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bookmarkStart w:id="9" w:name="art18§1xiii"/>
      <w:bookmarkEnd w:id="9"/>
      <w:r w:rsidRPr="001252FE">
        <w:rPr>
          <w:rFonts w:ascii="Arial" w:hAnsi="Arial" w:cs="Arial"/>
          <w:b/>
          <w:bCs/>
          <w:color w:val="000000"/>
        </w:rPr>
        <w:t xml:space="preserve">13. DECLARAÇÃO DE VIABILIDADE </w:t>
      </w:r>
    </w:p>
    <w:p w14:paraId="1DB726EE" w14:textId="1B78D6DE" w:rsidR="0047583C" w:rsidRPr="001252FE" w:rsidRDefault="00590B3B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52FE">
        <w:rPr>
          <w:rFonts w:ascii="Arial" w:hAnsi="Arial" w:cs="Ari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0F1AEB7C" w14:textId="77777777" w:rsidR="0047583C" w:rsidRPr="001252FE" w:rsidRDefault="0047583C" w:rsidP="001252FE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6E55E4CF" w14:textId="7E0E6A02" w:rsidR="00AF43CC" w:rsidRPr="001252FE" w:rsidRDefault="006177A5" w:rsidP="001252FE">
      <w:pPr>
        <w:spacing w:line="360" w:lineRule="auto"/>
        <w:jc w:val="right"/>
        <w:rPr>
          <w:sz w:val="24"/>
          <w:szCs w:val="24"/>
        </w:rPr>
      </w:pPr>
      <w:r w:rsidRPr="001252FE">
        <w:rPr>
          <w:sz w:val="24"/>
          <w:szCs w:val="24"/>
        </w:rPr>
        <w:t xml:space="preserve">Quevedos, </w:t>
      </w:r>
      <w:r w:rsidR="00684C9B" w:rsidRPr="001252FE">
        <w:rPr>
          <w:sz w:val="24"/>
          <w:szCs w:val="24"/>
        </w:rPr>
        <w:t>12</w:t>
      </w:r>
      <w:r w:rsidRPr="001252FE">
        <w:rPr>
          <w:sz w:val="24"/>
          <w:szCs w:val="24"/>
        </w:rPr>
        <w:t xml:space="preserve"> de </w:t>
      </w:r>
      <w:r w:rsidR="00684C9B" w:rsidRPr="001252FE">
        <w:rPr>
          <w:sz w:val="24"/>
          <w:szCs w:val="24"/>
        </w:rPr>
        <w:t>maio</w:t>
      </w:r>
      <w:r w:rsidRPr="001252FE">
        <w:rPr>
          <w:sz w:val="24"/>
          <w:szCs w:val="24"/>
        </w:rPr>
        <w:t xml:space="preserve"> de 202</w:t>
      </w:r>
      <w:r w:rsidR="001F2C68" w:rsidRPr="001252FE">
        <w:rPr>
          <w:sz w:val="24"/>
          <w:szCs w:val="24"/>
        </w:rPr>
        <w:t>5</w:t>
      </w:r>
      <w:r w:rsidR="00B96D5C" w:rsidRPr="001252FE">
        <w:rPr>
          <w:sz w:val="24"/>
          <w:szCs w:val="24"/>
        </w:rPr>
        <w:t>.</w:t>
      </w:r>
    </w:p>
    <w:p w14:paraId="38B711E3" w14:textId="77777777" w:rsidR="00C41DBE" w:rsidRPr="001252FE" w:rsidRDefault="00C41DBE" w:rsidP="001252FE">
      <w:pPr>
        <w:spacing w:line="360" w:lineRule="auto"/>
        <w:jc w:val="both"/>
        <w:rPr>
          <w:sz w:val="24"/>
          <w:szCs w:val="24"/>
        </w:rPr>
      </w:pPr>
    </w:p>
    <w:p w14:paraId="1F438A32" w14:textId="77777777" w:rsidR="006177A5" w:rsidRPr="001252FE" w:rsidRDefault="006177A5" w:rsidP="001252FE">
      <w:pPr>
        <w:spacing w:line="360" w:lineRule="auto"/>
        <w:jc w:val="both"/>
        <w:rPr>
          <w:sz w:val="24"/>
          <w:szCs w:val="24"/>
        </w:rPr>
      </w:pPr>
    </w:p>
    <w:p w14:paraId="5E3BB103" w14:textId="61B42ABF" w:rsidR="008E6E97" w:rsidRPr="001252FE" w:rsidRDefault="00F175B7" w:rsidP="001252FE">
      <w:pPr>
        <w:spacing w:line="360" w:lineRule="auto"/>
        <w:jc w:val="center"/>
        <w:rPr>
          <w:sz w:val="24"/>
          <w:szCs w:val="24"/>
        </w:rPr>
      </w:pPr>
      <w:r w:rsidRPr="001252FE">
        <w:rPr>
          <w:sz w:val="24"/>
          <w:szCs w:val="24"/>
        </w:rPr>
        <w:t>Jones Bueno</w:t>
      </w:r>
      <w:r w:rsidR="001F2C68" w:rsidRPr="001252FE">
        <w:rPr>
          <w:sz w:val="24"/>
          <w:szCs w:val="24"/>
        </w:rPr>
        <w:br/>
      </w:r>
      <w:r w:rsidR="006177A5" w:rsidRPr="001252FE">
        <w:rPr>
          <w:sz w:val="24"/>
          <w:szCs w:val="24"/>
        </w:rPr>
        <w:t>Agente Administrativo</w:t>
      </w:r>
      <w:r w:rsidR="001F2C68" w:rsidRPr="001252FE">
        <w:rPr>
          <w:sz w:val="24"/>
          <w:szCs w:val="24"/>
        </w:rPr>
        <w:br/>
        <w:t>Mat. 1</w:t>
      </w:r>
      <w:r w:rsidRPr="001252FE">
        <w:rPr>
          <w:sz w:val="24"/>
          <w:szCs w:val="24"/>
        </w:rPr>
        <w:t>362</w:t>
      </w:r>
    </w:p>
    <w:p w14:paraId="10BFD63C" w14:textId="77777777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A8A82D5" w14:textId="1608B5E7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1252FE">
        <w:rPr>
          <w:rFonts w:ascii="Arial" w:hAnsi="Arial" w:cs="Arial"/>
          <w:b/>
          <w:bCs/>
          <w:color w:val="000000"/>
        </w:rPr>
        <w:t>VIABILIDADE DECLARADA PELA AUTORIDADE SUPERIOR:</w:t>
      </w:r>
    </w:p>
    <w:p w14:paraId="41B08E4C" w14:textId="77777777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D4FDCE4" w14:textId="2F8054DB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1252FE">
        <w:rPr>
          <w:rFonts w:ascii="Arial" w:hAnsi="Arial" w:cs="Arial"/>
          <w:b/>
          <w:bCs/>
          <w:color w:val="000000"/>
        </w:rPr>
        <w:t>DATA: ___/___/20</w:t>
      </w:r>
      <w:r w:rsidR="006177A5" w:rsidRPr="001252FE">
        <w:rPr>
          <w:rFonts w:ascii="Arial" w:hAnsi="Arial" w:cs="Arial"/>
          <w:b/>
          <w:bCs/>
          <w:color w:val="000000"/>
        </w:rPr>
        <w:t>25</w:t>
      </w:r>
    </w:p>
    <w:p w14:paraId="21129764" w14:textId="77777777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146AE78" w14:textId="4610AC1B" w:rsidR="008E6E97" w:rsidRPr="001252FE" w:rsidRDefault="008E6E97" w:rsidP="001252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1252FE">
        <w:rPr>
          <w:rFonts w:ascii="Arial" w:hAnsi="Arial" w:cs="Arial"/>
          <w:b/>
          <w:bCs/>
          <w:color w:val="000000"/>
        </w:rPr>
        <w:t>____________________________</w:t>
      </w:r>
    </w:p>
    <w:p w14:paraId="600F44C2" w14:textId="7A58B13A" w:rsidR="008E6E97" w:rsidRPr="001252FE" w:rsidRDefault="008E6E97" w:rsidP="001252FE">
      <w:pPr>
        <w:spacing w:line="360" w:lineRule="auto"/>
        <w:jc w:val="both"/>
        <w:rPr>
          <w:b/>
          <w:bCs/>
          <w:sz w:val="24"/>
          <w:szCs w:val="24"/>
        </w:rPr>
      </w:pPr>
      <w:r w:rsidRPr="001252FE">
        <w:rPr>
          <w:b/>
          <w:bCs/>
          <w:sz w:val="24"/>
          <w:szCs w:val="24"/>
        </w:rPr>
        <w:t xml:space="preserve">    PREFEITO E/OU PRESIDENTE</w:t>
      </w:r>
    </w:p>
    <w:sectPr w:rsidR="008E6E97" w:rsidRPr="001252FE" w:rsidSect="00A7152C">
      <w:footerReference w:type="default" r:id="rId8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4B7A" w14:textId="77777777" w:rsidR="000F267F" w:rsidRDefault="000F267F">
      <w:r>
        <w:separator/>
      </w:r>
    </w:p>
  </w:endnote>
  <w:endnote w:type="continuationSeparator" w:id="0">
    <w:p w14:paraId="4533D15A" w14:textId="77777777" w:rsidR="000F267F" w:rsidRDefault="000F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052721"/>
      <w:docPartObj>
        <w:docPartGallery w:val="Page Numbers (Bottom of Page)"/>
        <w:docPartUnique/>
      </w:docPartObj>
    </w:sdtPr>
    <w:sdtContent>
      <w:p w14:paraId="17B1D5B3" w14:textId="12214EB3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CF5A" w14:textId="77777777" w:rsidR="000F267F" w:rsidRDefault="000F267F">
      <w:r>
        <w:separator/>
      </w:r>
    </w:p>
  </w:footnote>
  <w:footnote w:type="continuationSeparator" w:id="0">
    <w:p w14:paraId="782D7670" w14:textId="77777777" w:rsidR="000F267F" w:rsidRDefault="000F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8E4"/>
    <w:multiLevelType w:val="multilevel"/>
    <w:tmpl w:val="D752F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144D0D14"/>
    <w:multiLevelType w:val="multilevel"/>
    <w:tmpl w:val="BBF8A1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16224E6B"/>
    <w:multiLevelType w:val="hybridMultilevel"/>
    <w:tmpl w:val="435207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243F"/>
    <w:multiLevelType w:val="multilevel"/>
    <w:tmpl w:val="9FD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1CC8"/>
    <w:multiLevelType w:val="multilevel"/>
    <w:tmpl w:val="07BC2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228636FB"/>
    <w:multiLevelType w:val="hybridMultilevel"/>
    <w:tmpl w:val="E1EE2BE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31D3F"/>
    <w:multiLevelType w:val="multilevel"/>
    <w:tmpl w:val="414C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258E9"/>
    <w:multiLevelType w:val="multilevel"/>
    <w:tmpl w:val="E4C874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20A80"/>
    <w:multiLevelType w:val="multilevel"/>
    <w:tmpl w:val="270AED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C720E9"/>
    <w:multiLevelType w:val="multilevel"/>
    <w:tmpl w:val="8B3C03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3" w15:restartNumberingAfterBreak="0">
    <w:nsid w:val="353E416A"/>
    <w:multiLevelType w:val="multilevel"/>
    <w:tmpl w:val="890C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90491F"/>
    <w:multiLevelType w:val="multilevel"/>
    <w:tmpl w:val="F406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B7298"/>
    <w:multiLevelType w:val="hybridMultilevel"/>
    <w:tmpl w:val="27F8CB32"/>
    <w:lvl w:ilvl="0" w:tplc="850224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12941"/>
    <w:multiLevelType w:val="multilevel"/>
    <w:tmpl w:val="EA241E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F0E35"/>
    <w:multiLevelType w:val="hybridMultilevel"/>
    <w:tmpl w:val="7E60A1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61B78"/>
    <w:multiLevelType w:val="multilevel"/>
    <w:tmpl w:val="F66E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419D1"/>
    <w:multiLevelType w:val="multilevel"/>
    <w:tmpl w:val="3FE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10F0E"/>
    <w:multiLevelType w:val="multilevel"/>
    <w:tmpl w:val="790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41921"/>
    <w:multiLevelType w:val="multilevel"/>
    <w:tmpl w:val="C79053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205CA"/>
    <w:multiLevelType w:val="multilevel"/>
    <w:tmpl w:val="718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A57E3"/>
    <w:multiLevelType w:val="multilevel"/>
    <w:tmpl w:val="C268B8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E20589"/>
    <w:multiLevelType w:val="hybridMultilevel"/>
    <w:tmpl w:val="81FE55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705A3"/>
    <w:multiLevelType w:val="multilevel"/>
    <w:tmpl w:val="B93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F14B0"/>
    <w:multiLevelType w:val="multilevel"/>
    <w:tmpl w:val="A02C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97084">
    <w:abstractNumId w:val="0"/>
  </w:num>
  <w:num w:numId="2" w16cid:durableId="1998339434">
    <w:abstractNumId w:val="1"/>
  </w:num>
  <w:num w:numId="3" w16cid:durableId="658339369">
    <w:abstractNumId w:val="14"/>
  </w:num>
  <w:num w:numId="4" w16cid:durableId="166410481">
    <w:abstractNumId w:val="2"/>
  </w:num>
  <w:num w:numId="5" w16cid:durableId="1615747659">
    <w:abstractNumId w:val="25"/>
  </w:num>
  <w:num w:numId="6" w16cid:durableId="542133213">
    <w:abstractNumId w:val="9"/>
  </w:num>
  <w:num w:numId="7" w16cid:durableId="1429931728">
    <w:abstractNumId w:val="23"/>
  </w:num>
  <w:num w:numId="8" w16cid:durableId="810100233">
    <w:abstractNumId w:val="22"/>
  </w:num>
  <w:num w:numId="9" w16cid:durableId="1699355006">
    <w:abstractNumId w:val="8"/>
  </w:num>
  <w:num w:numId="10" w16cid:durableId="140078740">
    <w:abstractNumId w:val="21"/>
  </w:num>
  <w:num w:numId="11" w16cid:durableId="1502965734">
    <w:abstractNumId w:val="15"/>
  </w:num>
  <w:num w:numId="12" w16cid:durableId="272790012">
    <w:abstractNumId w:val="26"/>
  </w:num>
  <w:num w:numId="13" w16cid:durableId="590167467">
    <w:abstractNumId w:val="27"/>
  </w:num>
  <w:num w:numId="14" w16cid:durableId="1252860862">
    <w:abstractNumId w:val="17"/>
  </w:num>
  <w:num w:numId="15" w16cid:durableId="528683702">
    <w:abstractNumId w:val="10"/>
  </w:num>
  <w:num w:numId="16" w16cid:durableId="734284111">
    <w:abstractNumId w:val="5"/>
  </w:num>
  <w:num w:numId="17" w16cid:durableId="431824315">
    <w:abstractNumId w:val="16"/>
  </w:num>
  <w:num w:numId="18" w16cid:durableId="180552205">
    <w:abstractNumId w:val="18"/>
  </w:num>
  <w:num w:numId="19" w16cid:durableId="1854495277">
    <w:abstractNumId w:val="13"/>
  </w:num>
  <w:num w:numId="20" w16cid:durableId="1696419840">
    <w:abstractNumId w:val="19"/>
  </w:num>
  <w:num w:numId="21" w16cid:durableId="796142052">
    <w:abstractNumId w:val="20"/>
  </w:num>
  <w:num w:numId="22" w16cid:durableId="1515412058">
    <w:abstractNumId w:val="6"/>
  </w:num>
  <w:num w:numId="23" w16cid:durableId="1261913514">
    <w:abstractNumId w:val="3"/>
  </w:num>
  <w:num w:numId="24" w16cid:durableId="336083460">
    <w:abstractNumId w:val="7"/>
  </w:num>
  <w:num w:numId="25" w16cid:durableId="1700545368">
    <w:abstractNumId w:val="24"/>
  </w:num>
  <w:num w:numId="26" w16cid:durableId="1769085312">
    <w:abstractNumId w:val="11"/>
  </w:num>
  <w:num w:numId="27" w16cid:durableId="1733962957">
    <w:abstractNumId w:val="4"/>
  </w:num>
  <w:num w:numId="28" w16cid:durableId="215288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0D"/>
    <w:rsid w:val="0000052C"/>
    <w:rsid w:val="0002783F"/>
    <w:rsid w:val="00034C98"/>
    <w:rsid w:val="00053E01"/>
    <w:rsid w:val="00054D2D"/>
    <w:rsid w:val="00071ED4"/>
    <w:rsid w:val="00076E4E"/>
    <w:rsid w:val="00092A81"/>
    <w:rsid w:val="00093277"/>
    <w:rsid w:val="000A79CF"/>
    <w:rsid w:val="000D26DC"/>
    <w:rsid w:val="000E417E"/>
    <w:rsid w:val="000F267F"/>
    <w:rsid w:val="00112C7B"/>
    <w:rsid w:val="00120E0C"/>
    <w:rsid w:val="00123E80"/>
    <w:rsid w:val="001252FE"/>
    <w:rsid w:val="00135D0E"/>
    <w:rsid w:val="0016054F"/>
    <w:rsid w:val="00165EB6"/>
    <w:rsid w:val="00180E94"/>
    <w:rsid w:val="0018150E"/>
    <w:rsid w:val="00181FE2"/>
    <w:rsid w:val="0019568D"/>
    <w:rsid w:val="001B124B"/>
    <w:rsid w:val="001C3A0F"/>
    <w:rsid w:val="001D08C9"/>
    <w:rsid w:val="001D16D4"/>
    <w:rsid w:val="001D4F88"/>
    <w:rsid w:val="001F2C68"/>
    <w:rsid w:val="00203C09"/>
    <w:rsid w:val="0020551E"/>
    <w:rsid w:val="00230709"/>
    <w:rsid w:val="00231F44"/>
    <w:rsid w:val="002345E1"/>
    <w:rsid w:val="0024029F"/>
    <w:rsid w:val="00241818"/>
    <w:rsid w:val="0024323B"/>
    <w:rsid w:val="00247EDE"/>
    <w:rsid w:val="002504F1"/>
    <w:rsid w:val="00257E37"/>
    <w:rsid w:val="002664D0"/>
    <w:rsid w:val="00282F97"/>
    <w:rsid w:val="0028692C"/>
    <w:rsid w:val="002A1554"/>
    <w:rsid w:val="002B1997"/>
    <w:rsid w:val="002B3B55"/>
    <w:rsid w:val="002D163D"/>
    <w:rsid w:val="002F26B5"/>
    <w:rsid w:val="00304421"/>
    <w:rsid w:val="00322D62"/>
    <w:rsid w:val="003323D2"/>
    <w:rsid w:val="0033619B"/>
    <w:rsid w:val="00355AD9"/>
    <w:rsid w:val="00357F2C"/>
    <w:rsid w:val="00360953"/>
    <w:rsid w:val="00362440"/>
    <w:rsid w:val="0037799F"/>
    <w:rsid w:val="00387AA6"/>
    <w:rsid w:val="003A119D"/>
    <w:rsid w:val="003B1205"/>
    <w:rsid w:val="003B677C"/>
    <w:rsid w:val="003D4B43"/>
    <w:rsid w:val="00401BA4"/>
    <w:rsid w:val="00401C3A"/>
    <w:rsid w:val="00410ADF"/>
    <w:rsid w:val="004417A7"/>
    <w:rsid w:val="004469DB"/>
    <w:rsid w:val="004511A1"/>
    <w:rsid w:val="00452171"/>
    <w:rsid w:val="0046538C"/>
    <w:rsid w:val="0047583C"/>
    <w:rsid w:val="0049267E"/>
    <w:rsid w:val="004A0242"/>
    <w:rsid w:val="004A4B5F"/>
    <w:rsid w:val="004A57E1"/>
    <w:rsid w:val="004A5831"/>
    <w:rsid w:val="004B37C4"/>
    <w:rsid w:val="004C072E"/>
    <w:rsid w:val="004D14A5"/>
    <w:rsid w:val="004D675A"/>
    <w:rsid w:val="004D72FC"/>
    <w:rsid w:val="00502E0D"/>
    <w:rsid w:val="00520F9B"/>
    <w:rsid w:val="00526264"/>
    <w:rsid w:val="005337F0"/>
    <w:rsid w:val="00533B87"/>
    <w:rsid w:val="00535E75"/>
    <w:rsid w:val="005643B5"/>
    <w:rsid w:val="00581217"/>
    <w:rsid w:val="00584E3A"/>
    <w:rsid w:val="00590B3B"/>
    <w:rsid w:val="00592EA8"/>
    <w:rsid w:val="005A1890"/>
    <w:rsid w:val="005A2613"/>
    <w:rsid w:val="005B1006"/>
    <w:rsid w:val="005D0A15"/>
    <w:rsid w:val="005D1434"/>
    <w:rsid w:val="005D21A7"/>
    <w:rsid w:val="005E2E1F"/>
    <w:rsid w:val="005E3DAB"/>
    <w:rsid w:val="005E4757"/>
    <w:rsid w:val="005F4B9E"/>
    <w:rsid w:val="006177A5"/>
    <w:rsid w:val="006212C8"/>
    <w:rsid w:val="00627A6A"/>
    <w:rsid w:val="00635162"/>
    <w:rsid w:val="00645DCB"/>
    <w:rsid w:val="006632EC"/>
    <w:rsid w:val="00667C07"/>
    <w:rsid w:val="00675061"/>
    <w:rsid w:val="00684C9B"/>
    <w:rsid w:val="00686EA3"/>
    <w:rsid w:val="00691EB3"/>
    <w:rsid w:val="006C3941"/>
    <w:rsid w:val="006D7DB5"/>
    <w:rsid w:val="006E29C6"/>
    <w:rsid w:val="006F13FA"/>
    <w:rsid w:val="006F7A58"/>
    <w:rsid w:val="0070045A"/>
    <w:rsid w:val="00712342"/>
    <w:rsid w:val="00720D03"/>
    <w:rsid w:val="00720FDF"/>
    <w:rsid w:val="00726AAE"/>
    <w:rsid w:val="00736BB3"/>
    <w:rsid w:val="0074088D"/>
    <w:rsid w:val="00744451"/>
    <w:rsid w:val="00757551"/>
    <w:rsid w:val="00770CB0"/>
    <w:rsid w:val="00774485"/>
    <w:rsid w:val="0079710A"/>
    <w:rsid w:val="007A019D"/>
    <w:rsid w:val="007A5E07"/>
    <w:rsid w:val="007C0E10"/>
    <w:rsid w:val="007D1EC9"/>
    <w:rsid w:val="007D3A9D"/>
    <w:rsid w:val="007E7737"/>
    <w:rsid w:val="00801A9D"/>
    <w:rsid w:val="00813C3A"/>
    <w:rsid w:val="0081748B"/>
    <w:rsid w:val="00820B1A"/>
    <w:rsid w:val="00825E47"/>
    <w:rsid w:val="0083187F"/>
    <w:rsid w:val="00832920"/>
    <w:rsid w:val="00833D8E"/>
    <w:rsid w:val="00855A5B"/>
    <w:rsid w:val="008709B2"/>
    <w:rsid w:val="00881C74"/>
    <w:rsid w:val="0088253E"/>
    <w:rsid w:val="00886A7A"/>
    <w:rsid w:val="0089125B"/>
    <w:rsid w:val="0089217C"/>
    <w:rsid w:val="00894955"/>
    <w:rsid w:val="00896676"/>
    <w:rsid w:val="0089786B"/>
    <w:rsid w:val="008C57FE"/>
    <w:rsid w:val="008D3A67"/>
    <w:rsid w:val="008E6E97"/>
    <w:rsid w:val="008F3C7B"/>
    <w:rsid w:val="008F4385"/>
    <w:rsid w:val="00901B56"/>
    <w:rsid w:val="00904A74"/>
    <w:rsid w:val="009057D3"/>
    <w:rsid w:val="00917447"/>
    <w:rsid w:val="00933A18"/>
    <w:rsid w:val="00934C46"/>
    <w:rsid w:val="00946011"/>
    <w:rsid w:val="009538DB"/>
    <w:rsid w:val="009600DD"/>
    <w:rsid w:val="0096624A"/>
    <w:rsid w:val="009721AC"/>
    <w:rsid w:val="00991D16"/>
    <w:rsid w:val="009927AC"/>
    <w:rsid w:val="009966BE"/>
    <w:rsid w:val="009C3170"/>
    <w:rsid w:val="009C5BC6"/>
    <w:rsid w:val="009C7B45"/>
    <w:rsid w:val="009D0FC5"/>
    <w:rsid w:val="009D1080"/>
    <w:rsid w:val="009D48B5"/>
    <w:rsid w:val="009E47E5"/>
    <w:rsid w:val="009F5767"/>
    <w:rsid w:val="00A04BBC"/>
    <w:rsid w:val="00A10C77"/>
    <w:rsid w:val="00A14341"/>
    <w:rsid w:val="00A17AB4"/>
    <w:rsid w:val="00A21CB3"/>
    <w:rsid w:val="00A35BD5"/>
    <w:rsid w:val="00A41F1E"/>
    <w:rsid w:val="00A674F8"/>
    <w:rsid w:val="00A7152C"/>
    <w:rsid w:val="00A82DB3"/>
    <w:rsid w:val="00A82E66"/>
    <w:rsid w:val="00A94C95"/>
    <w:rsid w:val="00A96191"/>
    <w:rsid w:val="00AA1058"/>
    <w:rsid w:val="00AA7C51"/>
    <w:rsid w:val="00AC4E37"/>
    <w:rsid w:val="00AC69E9"/>
    <w:rsid w:val="00AC6DE8"/>
    <w:rsid w:val="00AE66AB"/>
    <w:rsid w:val="00AF10A7"/>
    <w:rsid w:val="00AF43CC"/>
    <w:rsid w:val="00B04BBE"/>
    <w:rsid w:val="00B1151E"/>
    <w:rsid w:val="00B158A8"/>
    <w:rsid w:val="00B33E44"/>
    <w:rsid w:val="00B41026"/>
    <w:rsid w:val="00B44F41"/>
    <w:rsid w:val="00B82CB8"/>
    <w:rsid w:val="00B96321"/>
    <w:rsid w:val="00B96D5C"/>
    <w:rsid w:val="00BA7EC0"/>
    <w:rsid w:val="00BB22CE"/>
    <w:rsid w:val="00BC6F52"/>
    <w:rsid w:val="00BF288C"/>
    <w:rsid w:val="00BF35F2"/>
    <w:rsid w:val="00BF4D7D"/>
    <w:rsid w:val="00C117BA"/>
    <w:rsid w:val="00C13492"/>
    <w:rsid w:val="00C1565E"/>
    <w:rsid w:val="00C17098"/>
    <w:rsid w:val="00C238D7"/>
    <w:rsid w:val="00C31B32"/>
    <w:rsid w:val="00C4070D"/>
    <w:rsid w:val="00C4112F"/>
    <w:rsid w:val="00C41DBE"/>
    <w:rsid w:val="00C43790"/>
    <w:rsid w:val="00C437CE"/>
    <w:rsid w:val="00C64969"/>
    <w:rsid w:val="00C72383"/>
    <w:rsid w:val="00C73845"/>
    <w:rsid w:val="00C742D1"/>
    <w:rsid w:val="00C829DF"/>
    <w:rsid w:val="00C90F73"/>
    <w:rsid w:val="00C949F0"/>
    <w:rsid w:val="00C94E71"/>
    <w:rsid w:val="00CA1144"/>
    <w:rsid w:val="00CC16CF"/>
    <w:rsid w:val="00CC37BB"/>
    <w:rsid w:val="00CC6C90"/>
    <w:rsid w:val="00CD1323"/>
    <w:rsid w:val="00CD39E4"/>
    <w:rsid w:val="00CD642D"/>
    <w:rsid w:val="00CD7855"/>
    <w:rsid w:val="00CD7E64"/>
    <w:rsid w:val="00CE2C30"/>
    <w:rsid w:val="00D008B8"/>
    <w:rsid w:val="00D06505"/>
    <w:rsid w:val="00D16074"/>
    <w:rsid w:val="00D22BB5"/>
    <w:rsid w:val="00D26A07"/>
    <w:rsid w:val="00D30CAC"/>
    <w:rsid w:val="00D31BAD"/>
    <w:rsid w:val="00D452AD"/>
    <w:rsid w:val="00D50ACD"/>
    <w:rsid w:val="00D616B6"/>
    <w:rsid w:val="00D66959"/>
    <w:rsid w:val="00D7410F"/>
    <w:rsid w:val="00D77493"/>
    <w:rsid w:val="00D81169"/>
    <w:rsid w:val="00DA1885"/>
    <w:rsid w:val="00DA63B7"/>
    <w:rsid w:val="00DA7412"/>
    <w:rsid w:val="00DC018A"/>
    <w:rsid w:val="00DD01B8"/>
    <w:rsid w:val="00DE0B44"/>
    <w:rsid w:val="00DE34B5"/>
    <w:rsid w:val="00DE3DC8"/>
    <w:rsid w:val="00DF17E5"/>
    <w:rsid w:val="00DF7B37"/>
    <w:rsid w:val="00E07291"/>
    <w:rsid w:val="00E23A28"/>
    <w:rsid w:val="00E40AD7"/>
    <w:rsid w:val="00E55CB8"/>
    <w:rsid w:val="00E569FF"/>
    <w:rsid w:val="00E56A69"/>
    <w:rsid w:val="00E60B44"/>
    <w:rsid w:val="00E63DFF"/>
    <w:rsid w:val="00E74498"/>
    <w:rsid w:val="00E80693"/>
    <w:rsid w:val="00E8484A"/>
    <w:rsid w:val="00EA57E0"/>
    <w:rsid w:val="00EB0EA8"/>
    <w:rsid w:val="00EB3014"/>
    <w:rsid w:val="00EB3FBD"/>
    <w:rsid w:val="00EB4D5E"/>
    <w:rsid w:val="00EB5414"/>
    <w:rsid w:val="00EC115D"/>
    <w:rsid w:val="00EC7055"/>
    <w:rsid w:val="00EE774F"/>
    <w:rsid w:val="00EF2F3C"/>
    <w:rsid w:val="00EF3A01"/>
    <w:rsid w:val="00EF7DFF"/>
    <w:rsid w:val="00F10A7D"/>
    <w:rsid w:val="00F175B7"/>
    <w:rsid w:val="00F17BB8"/>
    <w:rsid w:val="00F246DD"/>
    <w:rsid w:val="00F50A45"/>
    <w:rsid w:val="00F619A0"/>
    <w:rsid w:val="00F62B2E"/>
    <w:rsid w:val="00F62C01"/>
    <w:rsid w:val="00F74086"/>
    <w:rsid w:val="00F754BA"/>
    <w:rsid w:val="00F778AA"/>
    <w:rsid w:val="00F81D43"/>
    <w:rsid w:val="00FA3D17"/>
    <w:rsid w:val="00FA4B99"/>
    <w:rsid w:val="00FC0161"/>
    <w:rsid w:val="00FC2590"/>
    <w:rsid w:val="00FC601A"/>
    <w:rsid w:val="00FD278E"/>
    <w:rsid w:val="00FD6E8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3003F4"/>
  <w15:chartTrackingRefBased/>
  <w15:docId w15:val="{6039E57E-E1AF-498A-BFB6-1F2A508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uiPriority w:val="39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C11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26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FF18-1775-4C2D-8FDD-3708F09F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Admin</cp:lastModifiedBy>
  <cp:revision>7</cp:revision>
  <cp:lastPrinted>2025-05-12T18:48:00Z</cp:lastPrinted>
  <dcterms:created xsi:type="dcterms:W3CDTF">2025-04-29T20:00:00Z</dcterms:created>
  <dcterms:modified xsi:type="dcterms:W3CDTF">2025-05-12T18:51:00Z</dcterms:modified>
</cp:coreProperties>
</file>