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ACED" w14:textId="1E90D758" w:rsidR="00302093" w:rsidRPr="0085182E" w:rsidRDefault="00302093" w:rsidP="00302093">
      <w:pPr>
        <w:tabs>
          <w:tab w:val="left" w:pos="1134"/>
          <w:tab w:val="left" w:pos="1701"/>
          <w:tab w:val="left" w:pos="8364"/>
        </w:tabs>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EDITAL DE PREGÃO ELETRÔNICO</w:t>
      </w:r>
      <w:r w:rsidR="00561401">
        <w:rPr>
          <w:rFonts w:ascii="Calibri" w:hAnsi="Calibri" w:cs="Calibri"/>
          <w:b/>
          <w:bCs/>
          <w:sz w:val="24"/>
          <w:szCs w:val="24"/>
        </w:rPr>
        <w:t xml:space="preserve"> </w:t>
      </w:r>
      <w:r w:rsidRPr="0085182E">
        <w:rPr>
          <w:rFonts w:ascii="Calibri" w:hAnsi="Calibri" w:cs="Calibri"/>
          <w:b/>
          <w:bCs/>
          <w:sz w:val="24"/>
          <w:szCs w:val="24"/>
        </w:rPr>
        <w:t>Nº</w:t>
      </w:r>
      <w:r w:rsidR="00D74DE8">
        <w:rPr>
          <w:rFonts w:ascii="Calibri" w:hAnsi="Calibri" w:cs="Calibri"/>
          <w:b/>
          <w:bCs/>
          <w:sz w:val="24"/>
          <w:szCs w:val="24"/>
        </w:rPr>
        <w:t xml:space="preserve"> </w:t>
      </w:r>
      <w:r w:rsidR="00253EA8">
        <w:rPr>
          <w:rFonts w:ascii="Calibri" w:hAnsi="Calibri" w:cs="Calibri"/>
          <w:b/>
          <w:bCs/>
          <w:sz w:val="24"/>
          <w:szCs w:val="24"/>
        </w:rPr>
        <w:t>3</w:t>
      </w:r>
      <w:r w:rsidR="00C45DDB">
        <w:rPr>
          <w:rFonts w:ascii="Calibri" w:hAnsi="Calibri" w:cs="Calibri"/>
          <w:b/>
          <w:bCs/>
          <w:sz w:val="24"/>
          <w:szCs w:val="24"/>
        </w:rPr>
        <w:t>2</w:t>
      </w:r>
      <w:r w:rsidR="009474A9" w:rsidRPr="00A04D3A">
        <w:rPr>
          <w:rFonts w:ascii="Calibri" w:hAnsi="Calibri" w:cs="Calibri"/>
          <w:b/>
          <w:bCs/>
          <w:sz w:val="24"/>
          <w:szCs w:val="24"/>
        </w:rPr>
        <w:t>/</w:t>
      </w:r>
      <w:r w:rsidRPr="0085182E">
        <w:rPr>
          <w:rFonts w:ascii="Calibri" w:hAnsi="Calibri" w:cs="Calibri"/>
          <w:b/>
          <w:bCs/>
          <w:sz w:val="24"/>
          <w:szCs w:val="24"/>
        </w:rPr>
        <w:t>202</w:t>
      </w:r>
      <w:r w:rsidR="0020402B">
        <w:rPr>
          <w:rFonts w:ascii="Calibri" w:hAnsi="Calibri" w:cs="Calibri"/>
          <w:b/>
          <w:bCs/>
          <w:sz w:val="24"/>
          <w:szCs w:val="24"/>
        </w:rPr>
        <w:t>6</w:t>
      </w:r>
    </w:p>
    <w:p w14:paraId="6285B346" w14:textId="2B208BCE" w:rsidR="00302093" w:rsidRPr="0085182E"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4"/>
          <w:szCs w:val="24"/>
        </w:rPr>
      </w:pPr>
      <w:r w:rsidRPr="0085182E">
        <w:rPr>
          <w:rFonts w:ascii="Calibri" w:hAnsi="Calibri" w:cs="Calibri"/>
          <w:b/>
          <w:bCs/>
          <w:sz w:val="24"/>
          <w:szCs w:val="24"/>
        </w:rPr>
        <w:t xml:space="preserve">Data da abertura: </w:t>
      </w:r>
      <w:r w:rsidR="00DD2E7C">
        <w:rPr>
          <w:rFonts w:ascii="Calibri" w:hAnsi="Calibri" w:cs="Calibri"/>
          <w:b/>
          <w:bCs/>
          <w:sz w:val="24"/>
          <w:szCs w:val="24"/>
        </w:rPr>
        <w:t>20</w:t>
      </w:r>
      <w:r w:rsidR="00D74DE8" w:rsidRPr="008564AF">
        <w:rPr>
          <w:rFonts w:ascii="Calibri" w:hAnsi="Calibri" w:cs="Calibri"/>
          <w:b/>
          <w:bCs/>
          <w:sz w:val="24"/>
          <w:szCs w:val="24"/>
        </w:rPr>
        <w:t xml:space="preserve"> </w:t>
      </w:r>
      <w:r w:rsidRPr="008564AF">
        <w:rPr>
          <w:rFonts w:ascii="Calibri" w:hAnsi="Calibri" w:cs="Calibri"/>
          <w:b/>
          <w:bCs/>
          <w:sz w:val="24"/>
          <w:szCs w:val="24"/>
        </w:rPr>
        <w:t xml:space="preserve">de </w:t>
      </w:r>
      <w:r w:rsidR="00703903" w:rsidRPr="008564AF">
        <w:rPr>
          <w:rFonts w:ascii="Calibri" w:hAnsi="Calibri" w:cs="Calibri"/>
          <w:b/>
          <w:bCs/>
          <w:sz w:val="24"/>
          <w:szCs w:val="24"/>
        </w:rPr>
        <w:t>ju</w:t>
      </w:r>
      <w:r w:rsidR="008564AF">
        <w:rPr>
          <w:rFonts w:ascii="Calibri" w:hAnsi="Calibri" w:cs="Calibri"/>
          <w:b/>
          <w:bCs/>
          <w:sz w:val="24"/>
          <w:szCs w:val="24"/>
        </w:rPr>
        <w:t>l</w:t>
      </w:r>
      <w:r w:rsidR="00703903" w:rsidRPr="008564AF">
        <w:rPr>
          <w:rFonts w:ascii="Calibri" w:hAnsi="Calibri" w:cs="Calibri"/>
          <w:b/>
          <w:bCs/>
          <w:sz w:val="24"/>
          <w:szCs w:val="24"/>
        </w:rPr>
        <w:t>ho</w:t>
      </w:r>
      <w:r w:rsidRPr="008564AF">
        <w:rPr>
          <w:rFonts w:ascii="Calibri" w:hAnsi="Calibri" w:cs="Calibri"/>
          <w:b/>
          <w:bCs/>
          <w:sz w:val="24"/>
          <w:szCs w:val="24"/>
        </w:rPr>
        <w:t xml:space="preserve"> de 202</w:t>
      </w:r>
      <w:r w:rsidR="00E47B3F" w:rsidRPr="008564AF">
        <w:rPr>
          <w:rFonts w:ascii="Calibri" w:hAnsi="Calibri" w:cs="Calibri"/>
          <w:b/>
          <w:bCs/>
          <w:sz w:val="24"/>
          <w:szCs w:val="24"/>
        </w:rPr>
        <w:t>6</w:t>
      </w:r>
      <w:r w:rsidRPr="0085182E">
        <w:rPr>
          <w:rFonts w:ascii="Calibri" w:hAnsi="Calibri" w:cs="Calibri"/>
          <w:b/>
          <w:bCs/>
          <w:sz w:val="24"/>
          <w:szCs w:val="24"/>
        </w:rPr>
        <w:t xml:space="preserve">. </w:t>
      </w:r>
    </w:p>
    <w:p w14:paraId="3E3B6098" w14:textId="77777777" w:rsidR="00302093" w:rsidRPr="0085182E"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4"/>
          <w:szCs w:val="24"/>
        </w:rPr>
      </w:pPr>
      <w:r w:rsidRPr="0085182E">
        <w:rPr>
          <w:rFonts w:ascii="Calibri" w:hAnsi="Calibri" w:cs="Calibri"/>
          <w:b/>
          <w:bCs/>
          <w:sz w:val="24"/>
          <w:szCs w:val="24"/>
        </w:rPr>
        <w:t xml:space="preserve">Horário de início da disputa: </w:t>
      </w:r>
      <w:r w:rsidR="00E47B3F">
        <w:rPr>
          <w:rFonts w:ascii="Calibri" w:hAnsi="Calibri" w:cs="Calibri"/>
          <w:b/>
          <w:bCs/>
          <w:sz w:val="24"/>
          <w:szCs w:val="24"/>
        </w:rPr>
        <w:t>09</w:t>
      </w:r>
      <w:r w:rsidRPr="0085182E">
        <w:rPr>
          <w:rFonts w:ascii="Calibri" w:hAnsi="Calibri" w:cs="Calibri"/>
          <w:b/>
          <w:bCs/>
          <w:sz w:val="24"/>
          <w:szCs w:val="24"/>
        </w:rPr>
        <w:t xml:space="preserve">:00 horas. </w:t>
      </w:r>
    </w:p>
    <w:p w14:paraId="06F56ABC" w14:textId="77777777" w:rsidR="00302093" w:rsidRPr="0085182E"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4"/>
          <w:szCs w:val="24"/>
        </w:rPr>
      </w:pPr>
      <w:r w:rsidRPr="0085182E">
        <w:rPr>
          <w:rFonts w:ascii="Calibri" w:hAnsi="Calibri" w:cs="Calibri"/>
          <w:b/>
          <w:bCs/>
          <w:sz w:val="24"/>
          <w:szCs w:val="24"/>
        </w:rPr>
        <w:t xml:space="preserve">Tipo de julgamento: Menor preço por item. </w:t>
      </w:r>
    </w:p>
    <w:p w14:paraId="100C54AA" w14:textId="77777777" w:rsidR="00302093" w:rsidRPr="0085182E"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4"/>
          <w:szCs w:val="24"/>
        </w:rPr>
      </w:pPr>
      <w:r w:rsidRPr="0085182E">
        <w:rPr>
          <w:rFonts w:ascii="Calibri" w:hAnsi="Calibri" w:cs="Calibri"/>
          <w:b/>
          <w:bCs/>
          <w:sz w:val="24"/>
          <w:szCs w:val="24"/>
        </w:rPr>
        <w:t xml:space="preserve">Regime de execução: Por preço unitário. </w:t>
      </w:r>
    </w:p>
    <w:p w14:paraId="598262BE" w14:textId="77777777" w:rsidR="00C45DDB" w:rsidRPr="00C45DDB" w:rsidRDefault="00302093" w:rsidP="00C45DDB">
      <w:pPr>
        <w:pStyle w:val="PargrafodaLista"/>
        <w:ind w:left="0"/>
        <w:jc w:val="both"/>
        <w:rPr>
          <w:rFonts w:asciiTheme="minorHAnsi" w:hAnsiTheme="minorHAnsi" w:cstheme="minorHAnsi"/>
          <w:b/>
          <w:bCs/>
          <w:sz w:val="24"/>
          <w:szCs w:val="24"/>
        </w:rPr>
      </w:pPr>
      <w:r w:rsidRPr="0085182E">
        <w:rPr>
          <w:rFonts w:ascii="Calibri" w:hAnsi="Calibri" w:cs="Calibri"/>
          <w:b/>
          <w:bCs/>
          <w:sz w:val="24"/>
          <w:szCs w:val="24"/>
        </w:rPr>
        <w:t xml:space="preserve">Objeto: </w:t>
      </w:r>
      <w:r w:rsidR="00C45DDB" w:rsidRPr="00C45DDB">
        <w:rPr>
          <w:rFonts w:asciiTheme="minorHAnsi" w:hAnsiTheme="minorHAnsi" w:cstheme="minorHAnsi"/>
          <w:b/>
          <w:bCs/>
          <w:sz w:val="24"/>
          <w:szCs w:val="24"/>
        </w:rPr>
        <w:t>Contratação de empresa ou profissional técnico especializado para elaboração de projetos, memoriais descritivos, estudos ambientais, protocolos e acompanhamento técnico do licenciamento ambiental das seguintes atividades:</w:t>
      </w:r>
    </w:p>
    <w:p w14:paraId="429171E8" w14:textId="03955A2C" w:rsidR="00C45DDB" w:rsidRPr="00C45DDB" w:rsidRDefault="00C45DDB" w:rsidP="00C45DDB">
      <w:pPr>
        <w:pStyle w:val="PargrafodaLista"/>
        <w:tabs>
          <w:tab w:val="left" w:pos="142"/>
        </w:tabs>
        <w:ind w:left="0"/>
        <w:jc w:val="both"/>
        <w:rPr>
          <w:rFonts w:asciiTheme="minorHAnsi" w:hAnsiTheme="minorHAnsi" w:cstheme="minorHAnsi"/>
          <w:b/>
          <w:bCs/>
          <w:sz w:val="24"/>
          <w:szCs w:val="24"/>
        </w:rPr>
      </w:pPr>
      <w:r w:rsidRPr="00C45DDB">
        <w:rPr>
          <w:rFonts w:asciiTheme="minorHAnsi" w:hAnsiTheme="minorHAnsi" w:cstheme="minorHAnsi"/>
          <w:b/>
          <w:bCs/>
          <w:sz w:val="24"/>
          <w:szCs w:val="24"/>
        </w:rPr>
        <w:t>▪Central de Deposição de Resíduos da Construção Civil – CODRAM 3544,22;</w:t>
      </w:r>
      <w:r w:rsidRPr="00C45DDB">
        <w:rPr>
          <w:rFonts w:asciiTheme="minorHAnsi" w:hAnsiTheme="minorHAnsi" w:cstheme="minorHAnsi"/>
          <w:b/>
          <w:bCs/>
          <w:sz w:val="24"/>
          <w:szCs w:val="24"/>
        </w:rPr>
        <w:br/>
        <w:t>▪Central de Recebimento de Resíduos de Poda – CODRAM 3541,12;</w:t>
      </w:r>
      <w:r w:rsidRPr="00C45DDB">
        <w:rPr>
          <w:rFonts w:asciiTheme="minorHAnsi" w:hAnsiTheme="minorHAnsi" w:cstheme="minorHAnsi"/>
          <w:b/>
          <w:bCs/>
          <w:sz w:val="24"/>
          <w:szCs w:val="24"/>
        </w:rPr>
        <w:br/>
        <w:t>▪Sistema de Tratamento de Resíduos de Esgotamento Sanitário – CODRAM 3512,40.</w:t>
      </w:r>
    </w:p>
    <w:p w14:paraId="02541C79" w14:textId="77777777" w:rsidR="00302093" w:rsidRPr="0085182E"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4"/>
          <w:szCs w:val="24"/>
        </w:rPr>
      </w:pPr>
      <w:r w:rsidRPr="0085182E">
        <w:rPr>
          <w:rFonts w:ascii="Calibri" w:hAnsi="Calibri" w:cs="Calibri"/>
          <w:b/>
          <w:bCs/>
          <w:sz w:val="24"/>
          <w:szCs w:val="24"/>
        </w:rPr>
        <w:t xml:space="preserve">Modo de disputa: Aberto </w:t>
      </w:r>
    </w:p>
    <w:p w14:paraId="6FD500FB" w14:textId="77777777" w:rsidR="00302093" w:rsidRPr="0085182E"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b/>
          <w:bCs/>
          <w:sz w:val="24"/>
          <w:szCs w:val="24"/>
        </w:rPr>
      </w:pPr>
      <w:r w:rsidRPr="0085182E">
        <w:rPr>
          <w:rFonts w:ascii="Calibri" w:hAnsi="Calibri" w:cs="Calibri"/>
          <w:b/>
          <w:bCs/>
          <w:sz w:val="24"/>
          <w:szCs w:val="24"/>
        </w:rPr>
        <w:t>Local/site:</w:t>
      </w:r>
      <w:r w:rsidR="002D76D7" w:rsidRPr="0085182E">
        <w:rPr>
          <w:rFonts w:ascii="Calibri" w:hAnsi="Calibri" w:cs="Calibri"/>
          <w:sz w:val="24"/>
          <w:szCs w:val="24"/>
        </w:rPr>
        <w:t xml:space="preserve"> </w:t>
      </w:r>
      <w:r w:rsidR="002D76D7" w:rsidRPr="0085182E">
        <w:rPr>
          <w:rFonts w:ascii="Calibri" w:hAnsi="Calibri" w:cs="Calibri"/>
          <w:b/>
          <w:bCs/>
          <w:sz w:val="24"/>
          <w:szCs w:val="24"/>
        </w:rPr>
        <w:t>www.portaldecompraspublicas.com.br</w:t>
      </w:r>
    </w:p>
    <w:p w14:paraId="2E4EB791" w14:textId="3C378672" w:rsidR="00C45DDB" w:rsidRPr="00C45DDB" w:rsidRDefault="00302093" w:rsidP="00C45DDB">
      <w:pPr>
        <w:pStyle w:val="PargrafodaLista"/>
        <w:ind w:left="0"/>
        <w:jc w:val="both"/>
        <w:rPr>
          <w:rFonts w:asciiTheme="minorHAnsi" w:hAnsiTheme="minorHAnsi" w:cstheme="minorHAnsi"/>
          <w:b/>
          <w:bCs/>
          <w:sz w:val="24"/>
          <w:szCs w:val="24"/>
        </w:rPr>
      </w:pPr>
      <w:r w:rsidRPr="0085182E">
        <w:rPr>
          <w:rFonts w:ascii="Calibri" w:hAnsi="Calibri" w:cs="Calibri"/>
          <w:b/>
          <w:bCs/>
          <w:sz w:val="24"/>
          <w:szCs w:val="24"/>
        </w:rPr>
        <w:t>TAIS FABIANE DA MAIA FLORES ROSA</w:t>
      </w:r>
      <w:r w:rsidRPr="0085182E">
        <w:rPr>
          <w:rFonts w:ascii="Calibri" w:hAnsi="Calibri" w:cs="Calibri"/>
          <w:sz w:val="24"/>
          <w:szCs w:val="24"/>
        </w:rPr>
        <w:t xml:space="preserve">, Prefeita Municipal de Quevedos - RS, no uso das suas atribuições legais, de conformidade com a Lei Federal no. 14.133 de 01 de abril de 2021 e Lei Complementar nº 123/2006, TORNA PÚBLICO para conhecimento dos interessados, a abertura de certame na modalidade </w:t>
      </w:r>
      <w:r w:rsidRPr="0085182E">
        <w:rPr>
          <w:rFonts w:ascii="Calibri" w:hAnsi="Calibri" w:cs="Calibri"/>
          <w:b/>
          <w:bCs/>
          <w:sz w:val="24"/>
          <w:szCs w:val="24"/>
        </w:rPr>
        <w:t>PREGÃO</w:t>
      </w:r>
      <w:r w:rsidR="00C45DDB">
        <w:rPr>
          <w:rFonts w:ascii="Calibri" w:hAnsi="Calibri" w:cs="Calibri"/>
          <w:b/>
          <w:bCs/>
          <w:sz w:val="24"/>
          <w:szCs w:val="24"/>
        </w:rPr>
        <w:t>,</w:t>
      </w:r>
      <w:r w:rsidRPr="0085182E">
        <w:rPr>
          <w:rFonts w:ascii="Calibri" w:hAnsi="Calibri" w:cs="Calibri"/>
          <w:sz w:val="24"/>
          <w:szCs w:val="24"/>
        </w:rPr>
        <w:t xml:space="preserve"> na forma </w:t>
      </w:r>
      <w:r w:rsidRPr="0085182E">
        <w:rPr>
          <w:rFonts w:ascii="Calibri" w:hAnsi="Calibri" w:cs="Calibri"/>
          <w:b/>
          <w:bCs/>
          <w:sz w:val="24"/>
          <w:szCs w:val="24"/>
        </w:rPr>
        <w:t>ELETRÔNICO</w:t>
      </w:r>
      <w:r w:rsidRPr="0085182E">
        <w:rPr>
          <w:rFonts w:ascii="Calibri" w:hAnsi="Calibri" w:cs="Calibri"/>
          <w:sz w:val="24"/>
          <w:szCs w:val="24"/>
        </w:rPr>
        <w:t xml:space="preserve">, do tipo </w:t>
      </w:r>
      <w:r w:rsidRPr="0085182E">
        <w:rPr>
          <w:rFonts w:ascii="Calibri" w:hAnsi="Calibri" w:cs="Calibri"/>
          <w:b/>
          <w:bCs/>
          <w:sz w:val="24"/>
          <w:szCs w:val="24"/>
        </w:rPr>
        <w:t>MENOR PREÇO</w:t>
      </w:r>
      <w:r w:rsidRPr="0085182E">
        <w:rPr>
          <w:rFonts w:ascii="Calibri" w:hAnsi="Calibri" w:cs="Calibri"/>
          <w:sz w:val="24"/>
          <w:szCs w:val="24"/>
        </w:rPr>
        <w:t xml:space="preserve">, objetivando a </w:t>
      </w:r>
      <w:r w:rsidR="00C45DDB" w:rsidRPr="00C45DDB">
        <w:rPr>
          <w:rFonts w:asciiTheme="minorHAnsi" w:hAnsiTheme="minorHAnsi" w:cstheme="minorHAnsi"/>
          <w:b/>
          <w:bCs/>
          <w:sz w:val="24"/>
          <w:szCs w:val="24"/>
        </w:rPr>
        <w:t>CONTRATAÇÃO DE EMPRESA OU PROFISSIONAL TÉCNICO ESPECIALIZADO PARA ELABORAÇÃO DE PROJETOS, MEMORIAIS DESCRITIVOS, ESTUDOS AMBIENTAIS, PROTOCOLOS E ACOMPANHAMENTO TÉCNICO DO LICENCIAMENTO AMBIENTAL DAS SEGUINTES ATIVIDADES:</w:t>
      </w:r>
    </w:p>
    <w:p w14:paraId="1CE4F3DE" w14:textId="62D9B401" w:rsidR="00C45DDB" w:rsidRPr="00C45DDB" w:rsidRDefault="00C45DDB" w:rsidP="00C45DDB">
      <w:pPr>
        <w:pStyle w:val="PargrafodaLista"/>
        <w:tabs>
          <w:tab w:val="left" w:pos="142"/>
        </w:tabs>
        <w:ind w:left="0"/>
        <w:jc w:val="both"/>
        <w:rPr>
          <w:rFonts w:asciiTheme="minorHAnsi" w:hAnsiTheme="minorHAnsi" w:cstheme="minorHAnsi"/>
          <w:b/>
          <w:bCs/>
          <w:sz w:val="24"/>
          <w:szCs w:val="24"/>
        </w:rPr>
      </w:pPr>
      <w:r w:rsidRPr="00C45DDB">
        <w:rPr>
          <w:rFonts w:asciiTheme="minorHAnsi" w:hAnsiTheme="minorHAnsi" w:cstheme="minorHAnsi"/>
          <w:b/>
          <w:bCs/>
          <w:sz w:val="24"/>
          <w:szCs w:val="24"/>
        </w:rPr>
        <w:t>▪CENTRAL DE DEPOSIÇÃO DE RESÍDUOS DA CONSTRUÇÃO CIVIL – CODRAM 3544,22;</w:t>
      </w:r>
      <w:r w:rsidRPr="00C45DDB">
        <w:rPr>
          <w:rFonts w:asciiTheme="minorHAnsi" w:hAnsiTheme="minorHAnsi" w:cstheme="minorHAnsi"/>
          <w:b/>
          <w:bCs/>
          <w:sz w:val="24"/>
          <w:szCs w:val="24"/>
        </w:rPr>
        <w:br/>
        <w:t>▪CENTRAL DE RECEBIMENTO DE RESÍDUOS DE PODA – CODRAM 3541,12;</w:t>
      </w:r>
      <w:r w:rsidRPr="00C45DDB">
        <w:rPr>
          <w:rFonts w:asciiTheme="minorHAnsi" w:hAnsiTheme="minorHAnsi" w:cstheme="minorHAnsi"/>
          <w:b/>
          <w:bCs/>
          <w:sz w:val="24"/>
          <w:szCs w:val="24"/>
        </w:rPr>
        <w:br/>
        <w:t>▪SISTEMA DE TRATAMENTO DE RESÍDUOS DE ESGOTAMENTO SANITÁRIO – CODRAM 3512,40.</w:t>
      </w:r>
    </w:p>
    <w:p w14:paraId="0D4C3BC3" w14:textId="6FC7FB88" w:rsidR="003D6B1F" w:rsidRPr="0085182E" w:rsidRDefault="00302093" w:rsidP="003D042C">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 xml:space="preserve">A sessão virtual será realizada através do site </w:t>
      </w:r>
      <w:hyperlink r:id="rId8" w:history="1">
        <w:r w:rsidR="004F2313" w:rsidRPr="0085182E">
          <w:rPr>
            <w:rStyle w:val="Hyperlink"/>
            <w:rFonts w:ascii="Calibri" w:hAnsi="Calibri" w:cs="Calibri"/>
            <w:sz w:val="24"/>
            <w:szCs w:val="24"/>
          </w:rPr>
          <w:t>www.portaldecompraspublicas.com.br</w:t>
        </w:r>
      </w:hyperlink>
      <w:r w:rsidRPr="0085182E">
        <w:rPr>
          <w:rFonts w:ascii="Calibri" w:hAnsi="Calibri" w:cs="Calibri"/>
          <w:sz w:val="24"/>
          <w:szCs w:val="24"/>
        </w:rPr>
        <w:t xml:space="preserve">, no dia </w:t>
      </w:r>
      <w:r w:rsidR="00DD2E7C">
        <w:rPr>
          <w:rFonts w:ascii="Calibri" w:hAnsi="Calibri" w:cs="Calibri"/>
          <w:b/>
          <w:bCs/>
          <w:sz w:val="24"/>
          <w:szCs w:val="24"/>
        </w:rPr>
        <w:t>20</w:t>
      </w:r>
      <w:r w:rsidRPr="008564AF">
        <w:rPr>
          <w:rFonts w:ascii="Calibri" w:hAnsi="Calibri" w:cs="Calibri"/>
          <w:b/>
          <w:bCs/>
          <w:sz w:val="24"/>
          <w:szCs w:val="24"/>
        </w:rPr>
        <w:t xml:space="preserve"> de </w:t>
      </w:r>
      <w:r w:rsidR="00703903" w:rsidRPr="008564AF">
        <w:rPr>
          <w:rFonts w:ascii="Calibri" w:hAnsi="Calibri" w:cs="Calibri"/>
          <w:b/>
          <w:bCs/>
          <w:sz w:val="24"/>
          <w:szCs w:val="24"/>
        </w:rPr>
        <w:t>ju</w:t>
      </w:r>
      <w:r w:rsidR="008564AF" w:rsidRPr="008564AF">
        <w:rPr>
          <w:rFonts w:ascii="Calibri" w:hAnsi="Calibri" w:cs="Calibri"/>
          <w:b/>
          <w:bCs/>
          <w:sz w:val="24"/>
          <w:szCs w:val="24"/>
        </w:rPr>
        <w:t>l</w:t>
      </w:r>
      <w:r w:rsidR="00703903" w:rsidRPr="008564AF">
        <w:rPr>
          <w:rFonts w:ascii="Calibri" w:hAnsi="Calibri" w:cs="Calibri"/>
          <w:b/>
          <w:bCs/>
          <w:sz w:val="24"/>
          <w:szCs w:val="24"/>
        </w:rPr>
        <w:t>ho</w:t>
      </w:r>
      <w:r w:rsidRPr="008564AF">
        <w:rPr>
          <w:rFonts w:ascii="Calibri" w:hAnsi="Calibri" w:cs="Calibri"/>
          <w:b/>
          <w:bCs/>
          <w:sz w:val="24"/>
          <w:szCs w:val="24"/>
        </w:rPr>
        <w:t xml:space="preserve"> de 202</w:t>
      </w:r>
      <w:r w:rsidR="00E47B3F" w:rsidRPr="008564AF">
        <w:rPr>
          <w:rFonts w:ascii="Calibri" w:hAnsi="Calibri" w:cs="Calibri"/>
          <w:b/>
          <w:bCs/>
          <w:sz w:val="24"/>
          <w:szCs w:val="24"/>
        </w:rPr>
        <w:t>6</w:t>
      </w:r>
      <w:r w:rsidRPr="0085182E">
        <w:rPr>
          <w:rFonts w:ascii="Calibri" w:hAnsi="Calibri" w:cs="Calibri"/>
          <w:sz w:val="24"/>
          <w:szCs w:val="24"/>
        </w:rPr>
        <w:t xml:space="preserve">, às </w:t>
      </w:r>
      <w:r w:rsidRPr="0085182E">
        <w:rPr>
          <w:rFonts w:ascii="Calibri" w:hAnsi="Calibri" w:cs="Calibri"/>
          <w:b/>
          <w:bCs/>
          <w:sz w:val="24"/>
          <w:szCs w:val="24"/>
        </w:rPr>
        <w:t>09:00h</w:t>
      </w:r>
      <w:r w:rsidRPr="0085182E">
        <w:rPr>
          <w:rFonts w:ascii="Calibri" w:hAnsi="Calibri" w:cs="Calibri"/>
          <w:sz w:val="24"/>
          <w:szCs w:val="24"/>
        </w:rPr>
        <w:t>, podendo as propostas e os documentos serem enviados até às 08:</w:t>
      </w:r>
      <w:r w:rsidR="002D76D7" w:rsidRPr="0085182E">
        <w:rPr>
          <w:rFonts w:ascii="Calibri" w:hAnsi="Calibri" w:cs="Calibri"/>
          <w:sz w:val="24"/>
          <w:szCs w:val="24"/>
        </w:rPr>
        <w:t>0</w:t>
      </w:r>
      <w:r w:rsidRPr="0085182E">
        <w:rPr>
          <w:rFonts w:ascii="Calibri" w:hAnsi="Calibri" w:cs="Calibri"/>
          <w:sz w:val="24"/>
          <w:szCs w:val="24"/>
        </w:rPr>
        <w:t>0h, sendo que todas as referências de tempo observam o horário de Brasília, e será conduzida pelo Agente de Contratação, podendo ainda ser assessorada por técnicos e/ou especialistas quando necessário.</w:t>
      </w:r>
      <w:r w:rsidR="005D0DEA" w:rsidRPr="0085182E">
        <w:rPr>
          <w:rFonts w:ascii="Calibri" w:hAnsi="Calibri" w:cs="Calibri"/>
          <w:b/>
          <w:color w:val="000000"/>
          <w:sz w:val="24"/>
          <w:szCs w:val="24"/>
        </w:rPr>
        <w:t xml:space="preserve"> </w:t>
      </w:r>
    </w:p>
    <w:p w14:paraId="502C1474" w14:textId="5B36ADFC" w:rsidR="00A74878" w:rsidRPr="00A74878" w:rsidRDefault="00302093" w:rsidP="00A74878">
      <w:pPr>
        <w:tabs>
          <w:tab w:val="left" w:pos="1134"/>
          <w:tab w:val="left" w:pos="1701"/>
          <w:tab w:val="left" w:pos="8364"/>
        </w:tabs>
        <w:overflowPunct w:val="0"/>
        <w:autoSpaceDE w:val="0"/>
        <w:autoSpaceDN w:val="0"/>
        <w:adjustRightInd w:val="0"/>
        <w:spacing w:before="100" w:beforeAutospacing="1" w:after="100" w:afterAutospacing="1"/>
        <w:jc w:val="both"/>
        <w:textAlignment w:val="baseline"/>
        <w:rPr>
          <w:rFonts w:asciiTheme="minorHAnsi" w:hAnsiTheme="minorHAnsi" w:cstheme="minorHAnsi"/>
          <w:b/>
          <w:bCs/>
          <w:sz w:val="24"/>
          <w:szCs w:val="24"/>
        </w:rPr>
      </w:pPr>
      <w:r w:rsidRPr="0085182E">
        <w:rPr>
          <w:rFonts w:ascii="Calibri" w:hAnsi="Calibri" w:cs="Calibri"/>
          <w:b/>
          <w:bCs/>
          <w:sz w:val="24"/>
          <w:szCs w:val="24"/>
        </w:rPr>
        <w:t>1</w:t>
      </w:r>
      <w:r w:rsidR="00C65691" w:rsidRPr="0085182E">
        <w:rPr>
          <w:rFonts w:ascii="Calibri" w:hAnsi="Calibri" w:cs="Calibri"/>
          <w:b/>
          <w:bCs/>
          <w:sz w:val="24"/>
          <w:szCs w:val="24"/>
        </w:rPr>
        <w:t>. OBJETO DA LICITAÇÃO:</w:t>
      </w:r>
      <w:r w:rsidR="007E0BC7" w:rsidRPr="0085182E">
        <w:rPr>
          <w:rFonts w:ascii="Calibri" w:hAnsi="Calibri" w:cs="Calibri"/>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745"/>
        <w:gridCol w:w="783"/>
        <w:gridCol w:w="1065"/>
        <w:gridCol w:w="1931"/>
        <w:gridCol w:w="1520"/>
      </w:tblGrid>
      <w:tr w:rsidR="00253EA8" w:rsidRPr="00253EA8" w14:paraId="4AF4D538" w14:textId="77777777" w:rsidTr="00C45DDB">
        <w:tc>
          <w:tcPr>
            <w:tcW w:w="726" w:type="dxa"/>
          </w:tcPr>
          <w:p w14:paraId="2423A093" w14:textId="77777777" w:rsidR="00253EA8" w:rsidRPr="00253EA8" w:rsidRDefault="00253EA8" w:rsidP="00253EA8">
            <w:pPr>
              <w:rPr>
                <w:rFonts w:ascii="Calibri" w:hAnsi="Calibri" w:cs="Calibri"/>
                <w:b/>
                <w:bCs/>
                <w:sz w:val="24"/>
                <w:szCs w:val="24"/>
              </w:rPr>
            </w:pPr>
            <w:r w:rsidRPr="00253EA8">
              <w:rPr>
                <w:rFonts w:ascii="Calibri" w:hAnsi="Calibri" w:cs="Calibri"/>
                <w:b/>
                <w:bCs/>
                <w:sz w:val="24"/>
                <w:szCs w:val="24"/>
              </w:rPr>
              <w:t xml:space="preserve">ITEM </w:t>
            </w:r>
          </w:p>
        </w:tc>
        <w:tc>
          <w:tcPr>
            <w:tcW w:w="4182" w:type="dxa"/>
          </w:tcPr>
          <w:p w14:paraId="05D3F6FB" w14:textId="77777777" w:rsidR="00253EA8" w:rsidRPr="00253EA8" w:rsidRDefault="00253EA8" w:rsidP="00253EA8">
            <w:pPr>
              <w:rPr>
                <w:rFonts w:ascii="Calibri" w:hAnsi="Calibri" w:cs="Calibri"/>
                <w:b/>
                <w:bCs/>
                <w:sz w:val="24"/>
                <w:szCs w:val="24"/>
              </w:rPr>
            </w:pPr>
            <w:r w:rsidRPr="00253EA8">
              <w:rPr>
                <w:rFonts w:ascii="Calibri" w:hAnsi="Calibri" w:cs="Calibri"/>
                <w:b/>
                <w:bCs/>
                <w:sz w:val="24"/>
                <w:szCs w:val="24"/>
              </w:rPr>
              <w:t>DESCRIÇÃO</w:t>
            </w:r>
          </w:p>
        </w:tc>
        <w:tc>
          <w:tcPr>
            <w:tcW w:w="841" w:type="dxa"/>
            <w:vAlign w:val="center"/>
          </w:tcPr>
          <w:p w14:paraId="2FB6AAEA" w14:textId="599A8102" w:rsidR="00253EA8" w:rsidRPr="00253EA8" w:rsidRDefault="00253EA8" w:rsidP="00253EA8">
            <w:pPr>
              <w:rPr>
                <w:rFonts w:ascii="Calibri" w:hAnsi="Calibri" w:cs="Calibri"/>
                <w:b/>
                <w:bCs/>
                <w:sz w:val="24"/>
                <w:szCs w:val="24"/>
              </w:rPr>
            </w:pPr>
            <w:r w:rsidRPr="00253EA8">
              <w:rPr>
                <w:rFonts w:ascii="Calibri" w:hAnsi="Calibri" w:cs="Calibri"/>
                <w:b/>
                <w:bCs/>
                <w:sz w:val="24"/>
                <w:szCs w:val="24"/>
              </w:rPr>
              <w:t>UN</w:t>
            </w:r>
          </w:p>
        </w:tc>
        <w:tc>
          <w:tcPr>
            <w:tcW w:w="236" w:type="dxa"/>
          </w:tcPr>
          <w:p w14:paraId="0DC7A189" w14:textId="77777777" w:rsidR="00253EA8" w:rsidRPr="00253EA8" w:rsidRDefault="00253EA8" w:rsidP="00C45DDB">
            <w:pPr>
              <w:jc w:val="center"/>
              <w:rPr>
                <w:rFonts w:ascii="Calibri" w:hAnsi="Calibri" w:cs="Calibri"/>
                <w:b/>
                <w:bCs/>
                <w:sz w:val="24"/>
                <w:szCs w:val="24"/>
              </w:rPr>
            </w:pPr>
            <w:r w:rsidRPr="00253EA8">
              <w:rPr>
                <w:rFonts w:ascii="Calibri" w:hAnsi="Calibri" w:cs="Calibri"/>
                <w:b/>
                <w:bCs/>
                <w:sz w:val="24"/>
                <w:szCs w:val="24"/>
              </w:rPr>
              <w:t>QTDADE</w:t>
            </w:r>
          </w:p>
        </w:tc>
        <w:tc>
          <w:tcPr>
            <w:tcW w:w="2163" w:type="dxa"/>
          </w:tcPr>
          <w:p w14:paraId="3E8CC608" w14:textId="77777777" w:rsidR="00253EA8" w:rsidRPr="00253EA8" w:rsidRDefault="00253EA8" w:rsidP="00C45DDB">
            <w:pPr>
              <w:jc w:val="center"/>
              <w:rPr>
                <w:rFonts w:ascii="Calibri" w:hAnsi="Calibri" w:cs="Calibri"/>
                <w:b/>
                <w:bCs/>
                <w:sz w:val="24"/>
                <w:szCs w:val="24"/>
              </w:rPr>
            </w:pPr>
            <w:r w:rsidRPr="00253EA8">
              <w:rPr>
                <w:rFonts w:ascii="Calibri" w:hAnsi="Calibri" w:cs="Calibri"/>
                <w:b/>
                <w:bCs/>
                <w:sz w:val="24"/>
                <w:szCs w:val="24"/>
              </w:rPr>
              <w:t>PREÇO UN MÁXIMO</w:t>
            </w:r>
          </w:p>
        </w:tc>
        <w:tc>
          <w:tcPr>
            <w:tcW w:w="1622" w:type="dxa"/>
          </w:tcPr>
          <w:p w14:paraId="399602C3" w14:textId="77777777" w:rsidR="00253EA8" w:rsidRPr="00253EA8" w:rsidRDefault="00253EA8" w:rsidP="00C45DDB">
            <w:pPr>
              <w:jc w:val="center"/>
              <w:rPr>
                <w:rFonts w:ascii="Calibri" w:hAnsi="Calibri" w:cs="Calibri"/>
                <w:b/>
                <w:bCs/>
                <w:sz w:val="24"/>
                <w:szCs w:val="24"/>
              </w:rPr>
            </w:pPr>
            <w:r w:rsidRPr="00253EA8">
              <w:rPr>
                <w:rFonts w:ascii="Calibri" w:hAnsi="Calibri" w:cs="Calibri"/>
                <w:b/>
                <w:bCs/>
                <w:sz w:val="24"/>
                <w:szCs w:val="24"/>
              </w:rPr>
              <w:t>PREÇO TOTAL</w:t>
            </w:r>
          </w:p>
        </w:tc>
      </w:tr>
      <w:tr w:rsidR="00253EA8" w:rsidRPr="00253EA8" w14:paraId="2D29B66B" w14:textId="77777777" w:rsidTr="00B00DFB">
        <w:trPr>
          <w:trHeight w:val="60"/>
        </w:trPr>
        <w:tc>
          <w:tcPr>
            <w:tcW w:w="726" w:type="dxa"/>
            <w:vAlign w:val="center"/>
          </w:tcPr>
          <w:p w14:paraId="2DA4B224" w14:textId="77777777" w:rsidR="00253EA8" w:rsidRPr="00253EA8" w:rsidRDefault="00253EA8" w:rsidP="00B00DFB">
            <w:pPr>
              <w:jc w:val="center"/>
              <w:rPr>
                <w:rFonts w:ascii="Calibri" w:hAnsi="Calibri" w:cs="Calibri"/>
                <w:b/>
                <w:sz w:val="24"/>
                <w:szCs w:val="24"/>
              </w:rPr>
            </w:pPr>
            <w:r w:rsidRPr="00253EA8">
              <w:rPr>
                <w:rFonts w:ascii="Calibri" w:hAnsi="Calibri" w:cs="Calibri"/>
                <w:b/>
                <w:sz w:val="24"/>
                <w:szCs w:val="24"/>
              </w:rPr>
              <w:t>01</w:t>
            </w:r>
          </w:p>
        </w:tc>
        <w:tc>
          <w:tcPr>
            <w:tcW w:w="4182" w:type="dxa"/>
            <w:vAlign w:val="center"/>
          </w:tcPr>
          <w:p w14:paraId="0E9EB190" w14:textId="77777777" w:rsidR="00C45DDB" w:rsidRPr="00C45DDB" w:rsidRDefault="00C45DDB" w:rsidP="00C45DDB">
            <w:pPr>
              <w:pStyle w:val="PargrafodaLista"/>
              <w:ind w:left="0"/>
              <w:jc w:val="both"/>
              <w:rPr>
                <w:rFonts w:asciiTheme="minorHAnsi" w:hAnsiTheme="minorHAnsi" w:cstheme="minorHAnsi"/>
                <w:b/>
                <w:bCs/>
                <w:sz w:val="24"/>
                <w:szCs w:val="24"/>
              </w:rPr>
            </w:pPr>
            <w:r w:rsidRPr="00C45DDB">
              <w:rPr>
                <w:rFonts w:asciiTheme="minorHAnsi" w:hAnsiTheme="minorHAnsi" w:cstheme="minorHAnsi"/>
                <w:b/>
                <w:bCs/>
                <w:sz w:val="24"/>
                <w:szCs w:val="24"/>
              </w:rPr>
              <w:t>CONTRATAÇÃO DE EMPRESA OU PROFISSIONAL TÉCNICO ESPECIALIZADO PARA ELABORAÇÃO DE PROJETOS, MEMORIAIS DESCRITIVOS, ESTUDOS AMBIENTAIS, PROTOCOLOS E ACOMPANHAMENTO TÉCNICO DO LICENCIAMENTO AMBIENTAL DAS SEGUINTES ATIVIDADES:</w:t>
            </w:r>
          </w:p>
          <w:p w14:paraId="2252DF07" w14:textId="3F521C59" w:rsidR="00253EA8" w:rsidRPr="00C45DDB" w:rsidRDefault="00C45DDB" w:rsidP="00C45DDB">
            <w:pPr>
              <w:pStyle w:val="PargrafodaLista"/>
              <w:tabs>
                <w:tab w:val="left" w:pos="142"/>
              </w:tabs>
              <w:ind w:left="0"/>
              <w:jc w:val="both"/>
              <w:rPr>
                <w:rFonts w:asciiTheme="minorHAnsi" w:hAnsiTheme="minorHAnsi" w:cstheme="minorHAnsi"/>
                <w:b/>
                <w:bCs/>
                <w:sz w:val="24"/>
                <w:szCs w:val="24"/>
              </w:rPr>
            </w:pPr>
            <w:r w:rsidRPr="00C45DDB">
              <w:rPr>
                <w:rFonts w:asciiTheme="minorHAnsi" w:hAnsiTheme="minorHAnsi" w:cstheme="minorHAnsi"/>
                <w:b/>
                <w:bCs/>
                <w:sz w:val="24"/>
                <w:szCs w:val="24"/>
              </w:rPr>
              <w:lastRenderedPageBreak/>
              <w:t>▪CENTRAL DE DEPOSIÇÃO DE RESÍDUOS DA CONSTRUÇÃO CIVIL – CODRAM 3544,22;</w:t>
            </w:r>
            <w:r w:rsidRPr="00C45DDB">
              <w:rPr>
                <w:rFonts w:asciiTheme="minorHAnsi" w:hAnsiTheme="minorHAnsi" w:cstheme="minorHAnsi"/>
                <w:b/>
                <w:bCs/>
                <w:sz w:val="24"/>
                <w:szCs w:val="24"/>
              </w:rPr>
              <w:br/>
              <w:t>▪CENTRAL DE RECEBIMENTO DE RESÍDUOS DE PODA – CODRAM 3541,12;</w:t>
            </w:r>
            <w:r w:rsidRPr="00C45DDB">
              <w:rPr>
                <w:rFonts w:asciiTheme="minorHAnsi" w:hAnsiTheme="minorHAnsi" w:cstheme="minorHAnsi"/>
                <w:b/>
                <w:bCs/>
                <w:sz w:val="24"/>
                <w:szCs w:val="24"/>
              </w:rPr>
              <w:br/>
              <w:t>▪SISTEMA DE TRATAMENTO DE RESÍDUOS DE ESGOTAMENTO SANITÁRIO – CODRAM 3512,40.</w:t>
            </w:r>
          </w:p>
        </w:tc>
        <w:tc>
          <w:tcPr>
            <w:tcW w:w="841" w:type="dxa"/>
            <w:vAlign w:val="center"/>
          </w:tcPr>
          <w:p w14:paraId="6042E21D" w14:textId="787C87DE" w:rsidR="00253EA8" w:rsidRPr="00253EA8" w:rsidRDefault="00C45DDB" w:rsidP="00B00DFB">
            <w:pPr>
              <w:jc w:val="center"/>
              <w:rPr>
                <w:rFonts w:ascii="Calibri" w:hAnsi="Calibri" w:cs="Calibri"/>
                <w:b/>
                <w:sz w:val="24"/>
                <w:szCs w:val="24"/>
              </w:rPr>
            </w:pPr>
            <w:r>
              <w:rPr>
                <w:rFonts w:ascii="Calibri" w:hAnsi="Calibri" w:cs="Calibri"/>
                <w:b/>
                <w:sz w:val="24"/>
                <w:szCs w:val="24"/>
              </w:rPr>
              <w:lastRenderedPageBreak/>
              <w:t>SVÇ</w:t>
            </w:r>
          </w:p>
        </w:tc>
        <w:tc>
          <w:tcPr>
            <w:tcW w:w="236" w:type="dxa"/>
            <w:vAlign w:val="center"/>
          </w:tcPr>
          <w:p w14:paraId="00E952D2" w14:textId="1A59CD7D" w:rsidR="00253EA8" w:rsidRPr="00253EA8" w:rsidRDefault="00C45DDB" w:rsidP="00B00DFB">
            <w:pPr>
              <w:jc w:val="center"/>
              <w:rPr>
                <w:rFonts w:ascii="Calibri" w:hAnsi="Calibri" w:cs="Calibri"/>
                <w:b/>
                <w:sz w:val="24"/>
                <w:szCs w:val="24"/>
              </w:rPr>
            </w:pPr>
            <w:r>
              <w:rPr>
                <w:rFonts w:ascii="Calibri" w:hAnsi="Calibri" w:cs="Calibri"/>
                <w:b/>
                <w:sz w:val="24"/>
                <w:szCs w:val="24"/>
              </w:rPr>
              <w:t>01</w:t>
            </w:r>
          </w:p>
        </w:tc>
        <w:tc>
          <w:tcPr>
            <w:tcW w:w="2163" w:type="dxa"/>
            <w:vAlign w:val="center"/>
          </w:tcPr>
          <w:p w14:paraId="121B056E" w14:textId="621E7E9C" w:rsidR="00253EA8" w:rsidRPr="00253EA8" w:rsidRDefault="00253EA8" w:rsidP="00B00DFB">
            <w:pPr>
              <w:jc w:val="center"/>
              <w:rPr>
                <w:rFonts w:ascii="Calibri" w:hAnsi="Calibri" w:cs="Calibri"/>
                <w:b/>
                <w:sz w:val="24"/>
                <w:szCs w:val="24"/>
              </w:rPr>
            </w:pPr>
            <w:r w:rsidRPr="00253EA8">
              <w:rPr>
                <w:rFonts w:ascii="Calibri" w:hAnsi="Calibri" w:cs="Calibri"/>
                <w:b/>
                <w:sz w:val="24"/>
                <w:szCs w:val="24"/>
              </w:rPr>
              <w:t xml:space="preserve">R$ </w:t>
            </w:r>
            <w:r w:rsidR="00C45DDB">
              <w:rPr>
                <w:rFonts w:ascii="Calibri" w:hAnsi="Calibri" w:cs="Calibri"/>
                <w:b/>
                <w:sz w:val="24"/>
                <w:szCs w:val="24"/>
              </w:rPr>
              <w:t>29.200,00</w:t>
            </w:r>
          </w:p>
        </w:tc>
        <w:tc>
          <w:tcPr>
            <w:tcW w:w="1622" w:type="dxa"/>
            <w:vAlign w:val="center"/>
          </w:tcPr>
          <w:p w14:paraId="31ABF6D9" w14:textId="0AAF9E0A" w:rsidR="00253EA8" w:rsidRPr="00253EA8" w:rsidRDefault="00253EA8" w:rsidP="00B00DFB">
            <w:pPr>
              <w:jc w:val="center"/>
              <w:rPr>
                <w:rFonts w:ascii="Calibri" w:hAnsi="Calibri" w:cs="Calibri"/>
                <w:b/>
                <w:sz w:val="24"/>
                <w:szCs w:val="24"/>
              </w:rPr>
            </w:pPr>
            <w:r w:rsidRPr="00253EA8">
              <w:rPr>
                <w:rFonts w:ascii="Calibri" w:hAnsi="Calibri" w:cs="Calibri"/>
                <w:b/>
                <w:sz w:val="24"/>
                <w:szCs w:val="24"/>
              </w:rPr>
              <w:t>R$ 2</w:t>
            </w:r>
            <w:r w:rsidR="00C45DDB">
              <w:rPr>
                <w:rFonts w:ascii="Calibri" w:hAnsi="Calibri" w:cs="Calibri"/>
                <w:b/>
                <w:sz w:val="24"/>
                <w:szCs w:val="24"/>
              </w:rPr>
              <w:t>9</w:t>
            </w:r>
            <w:r w:rsidRPr="00253EA8">
              <w:rPr>
                <w:rFonts w:ascii="Calibri" w:hAnsi="Calibri" w:cs="Calibri"/>
                <w:b/>
                <w:sz w:val="24"/>
                <w:szCs w:val="24"/>
              </w:rPr>
              <w:t>.</w:t>
            </w:r>
            <w:r w:rsidR="00C45DDB">
              <w:rPr>
                <w:rFonts w:ascii="Calibri" w:hAnsi="Calibri" w:cs="Calibri"/>
                <w:b/>
                <w:sz w:val="24"/>
                <w:szCs w:val="24"/>
              </w:rPr>
              <w:t>200</w:t>
            </w:r>
            <w:r w:rsidRPr="00253EA8">
              <w:rPr>
                <w:rFonts w:ascii="Calibri" w:hAnsi="Calibri" w:cs="Calibri"/>
                <w:b/>
                <w:sz w:val="24"/>
                <w:szCs w:val="24"/>
              </w:rPr>
              <w:t>,00</w:t>
            </w:r>
          </w:p>
        </w:tc>
      </w:tr>
    </w:tbl>
    <w:p w14:paraId="47592713" w14:textId="77777777" w:rsidR="00577E37" w:rsidRPr="0085182E" w:rsidRDefault="00577E37" w:rsidP="00577E37">
      <w:pPr>
        <w:rPr>
          <w:rFonts w:ascii="Calibri" w:hAnsi="Calibri" w:cs="Calibri"/>
          <w:b/>
          <w:sz w:val="24"/>
          <w:szCs w:val="24"/>
        </w:rPr>
      </w:pPr>
    </w:p>
    <w:p w14:paraId="3455B0B9" w14:textId="7075E98E" w:rsidR="00C533FA" w:rsidRPr="0085182E" w:rsidRDefault="00C533FA"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2. CREDENCIAMENTO E PARTICIPAÇÃO DO CERTAME</w:t>
      </w:r>
    </w:p>
    <w:p w14:paraId="5669708A"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2.1.</w:t>
      </w:r>
      <w:r w:rsidRPr="0085182E">
        <w:rPr>
          <w:rFonts w:ascii="Calibri" w:hAnsi="Calibri" w:cs="Calibri"/>
          <w:bCs/>
          <w:color w:val="000000"/>
          <w:sz w:val="24"/>
          <w:szCs w:val="24"/>
        </w:rPr>
        <w:t xml:space="preserve"> Poderão participar do pregão, as empresas que atenderem a todas as exigências constantes neste Edital e seus Anexos e, estiverem devidamente cadastradas e credenciadas junto ao Órgão Provedor do Sistema, no site </w:t>
      </w:r>
      <w:r w:rsidR="002D76D7" w:rsidRPr="0085182E">
        <w:rPr>
          <w:rFonts w:ascii="Calibri" w:hAnsi="Calibri" w:cs="Calibri"/>
          <w:bCs/>
          <w:color w:val="000000"/>
          <w:sz w:val="24"/>
          <w:szCs w:val="24"/>
        </w:rPr>
        <w:t>www.portaldecompraspublicas.com.br</w:t>
      </w:r>
      <w:r w:rsidRPr="0085182E">
        <w:rPr>
          <w:rFonts w:ascii="Calibri" w:hAnsi="Calibri" w:cs="Calibri"/>
          <w:bCs/>
          <w:color w:val="000000"/>
          <w:sz w:val="24"/>
          <w:szCs w:val="24"/>
        </w:rPr>
        <w:t>.</w:t>
      </w:r>
    </w:p>
    <w:p w14:paraId="260F34FA"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2.2.</w:t>
      </w:r>
      <w:r w:rsidRPr="0085182E">
        <w:rPr>
          <w:rFonts w:ascii="Calibri" w:hAnsi="Calibri" w:cs="Calibri"/>
          <w:bCs/>
          <w:color w:val="000000"/>
          <w:sz w:val="24"/>
          <w:szCs w:val="24"/>
        </w:rPr>
        <w:t xml:space="preserve"> A empresa de pequeno porte e microempresa que pretender se utilizar dos benefícios previstos nos artigos 42 a 45 da Lei Complementar 123/2006 e alterações posteriores, bem como as cooperativas que tenham auferido, no ano calendário anterior, receita bruta até o limite de R$ 2.400.000,00 (conforme disposto no art. 34 da Lei 11.488/2007), deverão comprovar o seu enquadramento em tal situação jurídica, por meio de declaração de enquadramento firmada por contador, que deverá ser enviada junto com os documentos de habilitação, caso seja a vencedora.</w:t>
      </w:r>
    </w:p>
    <w:p w14:paraId="3070224E"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2.3.</w:t>
      </w:r>
      <w:r w:rsidRPr="0085182E">
        <w:rPr>
          <w:rFonts w:ascii="Calibri" w:hAnsi="Calibri" w:cs="Calibri"/>
          <w:bCs/>
          <w:color w:val="000000"/>
          <w:sz w:val="24"/>
          <w:szCs w:val="24"/>
        </w:rPr>
        <w:t xml:space="preserve"> Como requisito para participação no pregão, em campo próprio do sistema eletrônico, o licitante deverá manifestar o pleno conhecimento e atendimento às exigências de habilitação previstas no Edital.</w:t>
      </w:r>
    </w:p>
    <w:p w14:paraId="58E0C8C0"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2.4.</w:t>
      </w:r>
      <w:r w:rsidRPr="0085182E">
        <w:rPr>
          <w:rFonts w:ascii="Calibri" w:hAnsi="Calibri" w:cs="Calibri"/>
          <w:bCs/>
          <w:color w:val="000000"/>
          <w:sz w:val="24"/>
          <w:szCs w:val="24"/>
        </w:rPr>
        <w:t xml:space="preserve"> Não será admitida a participação de empresas que se encontrem em regime de concordata ou em processo de falência, sob concurso de credores, dissolução, liquidação.</w:t>
      </w:r>
    </w:p>
    <w:p w14:paraId="4282535A"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2.5.</w:t>
      </w:r>
      <w:r w:rsidRPr="0085182E">
        <w:rPr>
          <w:rFonts w:ascii="Calibri" w:hAnsi="Calibri" w:cs="Calibri"/>
          <w:bCs/>
          <w:color w:val="000000"/>
          <w:sz w:val="24"/>
          <w:szCs w:val="24"/>
        </w:rPr>
        <w:t xml:space="preserve"> Não será admitida a participação de empresas que estejam com o direito de licitar e contratar com a Administração Pública suspensa ou que por esta tenham sido declaradas inidôneas.</w:t>
      </w:r>
    </w:p>
    <w:p w14:paraId="1CC4893A" w14:textId="77777777" w:rsidR="00C533FA" w:rsidRPr="0085182E" w:rsidRDefault="00C533FA"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color w:val="000000"/>
          <w:sz w:val="24"/>
          <w:szCs w:val="24"/>
        </w:rPr>
        <w:t>2.6.</w:t>
      </w:r>
      <w:r w:rsidRPr="0085182E">
        <w:rPr>
          <w:rFonts w:ascii="Calibri" w:hAnsi="Calibri" w:cs="Calibri"/>
          <w:bCs/>
          <w:color w:val="000000"/>
          <w:sz w:val="24"/>
          <w:szCs w:val="24"/>
        </w:rPr>
        <w:t xml:space="preserve"> As instruções para o credenciamento podem ser acessadas no seguinte site eletrônico</w:t>
      </w:r>
      <w:r w:rsidR="002D76D7" w:rsidRPr="0085182E">
        <w:rPr>
          <w:rFonts w:ascii="Calibri" w:hAnsi="Calibri" w:cs="Calibri"/>
          <w:bCs/>
          <w:color w:val="000000"/>
          <w:sz w:val="24"/>
          <w:szCs w:val="24"/>
        </w:rPr>
        <w:t xml:space="preserve"> www.portaldecompraspublicas.com.br</w:t>
      </w:r>
      <w:r w:rsidRPr="0085182E">
        <w:rPr>
          <w:rFonts w:ascii="Calibri" w:hAnsi="Calibri" w:cs="Calibri"/>
          <w:bCs/>
          <w:color w:val="000000"/>
          <w:sz w:val="24"/>
          <w:szCs w:val="24"/>
        </w:rPr>
        <w:t xml:space="preserve"> ou solicitadas por meio do seguinte endereço de e-mail: </w:t>
      </w:r>
      <w:hyperlink r:id="rId9" w:history="1">
        <w:r w:rsidR="002D76D7" w:rsidRPr="0085182E">
          <w:rPr>
            <w:rStyle w:val="Hyperlink"/>
            <w:rFonts w:ascii="Calibri" w:hAnsi="Calibri" w:cs="Calibri"/>
            <w:sz w:val="24"/>
            <w:szCs w:val="24"/>
          </w:rPr>
          <w:t>fornecedor@portaldecompraspublicas.com.br</w:t>
        </w:r>
      </w:hyperlink>
      <w:r w:rsidR="002D76D7" w:rsidRPr="0085182E">
        <w:rPr>
          <w:rFonts w:ascii="Calibri" w:hAnsi="Calibri" w:cs="Calibri"/>
          <w:sz w:val="24"/>
          <w:szCs w:val="24"/>
        </w:rPr>
        <w:t>, ou ainda:</w:t>
      </w:r>
    </w:p>
    <w:p w14:paraId="3AD12E44" w14:textId="77777777" w:rsidR="002D76D7" w:rsidRPr="0085182E" w:rsidRDefault="002D76D7" w:rsidP="002376C0">
      <w:pPr>
        <w:pStyle w:val="PargrafodaLista"/>
        <w:tabs>
          <w:tab w:val="left" w:pos="827"/>
        </w:tabs>
        <w:ind w:left="118" w:right="122"/>
        <w:rPr>
          <w:rFonts w:ascii="Calibri" w:hAnsi="Calibri" w:cs="Calibri"/>
          <w:sz w:val="24"/>
          <w:szCs w:val="24"/>
        </w:rPr>
      </w:pPr>
      <w:r w:rsidRPr="0085182E">
        <w:rPr>
          <w:rFonts w:ascii="Calibri" w:hAnsi="Calibri" w:cs="Calibri"/>
          <w:sz w:val="24"/>
          <w:szCs w:val="24"/>
        </w:rPr>
        <w:t>CENTRAL DE ATENDIMENTO COMPRAS PÚBLICAS</w:t>
      </w:r>
    </w:p>
    <w:p w14:paraId="05E8C963" w14:textId="77777777" w:rsidR="002D76D7" w:rsidRPr="0085182E" w:rsidRDefault="002D76D7" w:rsidP="002376C0">
      <w:pPr>
        <w:pStyle w:val="PargrafodaLista"/>
        <w:tabs>
          <w:tab w:val="left" w:pos="827"/>
        </w:tabs>
        <w:ind w:left="118" w:right="122"/>
        <w:rPr>
          <w:rFonts w:ascii="Calibri" w:hAnsi="Calibri" w:cs="Calibri"/>
          <w:sz w:val="24"/>
          <w:szCs w:val="24"/>
        </w:rPr>
      </w:pPr>
      <w:r w:rsidRPr="0085182E">
        <w:rPr>
          <w:rFonts w:ascii="Calibri" w:hAnsi="Calibri" w:cs="Calibri"/>
          <w:sz w:val="24"/>
          <w:szCs w:val="24"/>
        </w:rPr>
        <w:t>Capitais, Regiões Metropolitanas e WhatsApp: 3003-5455</w:t>
      </w:r>
    </w:p>
    <w:p w14:paraId="4E8296E8" w14:textId="77777777" w:rsidR="002D76D7" w:rsidRPr="0085182E" w:rsidRDefault="002D76D7" w:rsidP="002376C0">
      <w:pPr>
        <w:pStyle w:val="PargrafodaLista"/>
        <w:tabs>
          <w:tab w:val="left" w:pos="827"/>
        </w:tabs>
        <w:ind w:left="118" w:right="122"/>
        <w:rPr>
          <w:rFonts w:ascii="Calibri" w:hAnsi="Calibri" w:cs="Calibri"/>
          <w:sz w:val="24"/>
          <w:szCs w:val="24"/>
        </w:rPr>
      </w:pPr>
      <w:r w:rsidRPr="0085182E">
        <w:rPr>
          <w:rFonts w:ascii="Calibri" w:hAnsi="Calibri" w:cs="Calibri"/>
          <w:sz w:val="24"/>
          <w:szCs w:val="24"/>
        </w:rPr>
        <w:t>(61) 3120-3700 | (61) 3142-4887</w:t>
      </w:r>
    </w:p>
    <w:p w14:paraId="02E4281D" w14:textId="77777777" w:rsidR="002D76D7" w:rsidRPr="0085182E" w:rsidRDefault="002D76D7" w:rsidP="002376C0">
      <w:pPr>
        <w:pStyle w:val="PargrafodaLista"/>
        <w:tabs>
          <w:tab w:val="left" w:pos="827"/>
        </w:tabs>
        <w:ind w:left="118" w:right="122"/>
        <w:rPr>
          <w:rFonts w:ascii="Calibri" w:hAnsi="Calibri" w:cs="Calibri"/>
          <w:sz w:val="24"/>
          <w:szCs w:val="24"/>
        </w:rPr>
      </w:pPr>
      <w:r w:rsidRPr="0085182E">
        <w:rPr>
          <w:rFonts w:ascii="Calibri" w:hAnsi="Calibri" w:cs="Calibri"/>
          <w:sz w:val="24"/>
          <w:szCs w:val="24"/>
        </w:rPr>
        <w:t>Região Sul: (48) 3771-4672 | (51) 3103-9615</w:t>
      </w:r>
    </w:p>
    <w:p w14:paraId="05E38E3F" w14:textId="77777777" w:rsidR="002D76D7" w:rsidRPr="0085182E" w:rsidRDefault="002D76D7" w:rsidP="002376C0">
      <w:pPr>
        <w:pStyle w:val="PargrafodaLista"/>
        <w:tabs>
          <w:tab w:val="left" w:pos="827"/>
        </w:tabs>
        <w:ind w:left="118" w:right="122"/>
        <w:rPr>
          <w:rFonts w:ascii="Calibri" w:hAnsi="Calibri" w:cs="Calibri"/>
          <w:sz w:val="24"/>
          <w:szCs w:val="24"/>
        </w:rPr>
      </w:pPr>
      <w:r w:rsidRPr="0085182E">
        <w:rPr>
          <w:rFonts w:ascii="Calibri" w:hAnsi="Calibri" w:cs="Calibri"/>
          <w:sz w:val="24"/>
          <w:szCs w:val="24"/>
        </w:rPr>
        <w:t>Outras Regiões: 0800 730 5455</w:t>
      </w:r>
    </w:p>
    <w:p w14:paraId="05D4B2BA" w14:textId="77777777" w:rsidR="002D76D7" w:rsidRPr="0085182E" w:rsidRDefault="002D76D7" w:rsidP="002376C0">
      <w:pPr>
        <w:pStyle w:val="PargrafodaLista"/>
        <w:tabs>
          <w:tab w:val="left" w:pos="827"/>
        </w:tabs>
        <w:ind w:left="118" w:right="122"/>
        <w:rPr>
          <w:rFonts w:ascii="Calibri" w:hAnsi="Calibri" w:cs="Calibri"/>
          <w:bCs/>
          <w:color w:val="000000"/>
          <w:sz w:val="24"/>
          <w:szCs w:val="24"/>
        </w:rPr>
      </w:pPr>
    </w:p>
    <w:p w14:paraId="4BD937A4"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2.7.</w:t>
      </w:r>
      <w:r w:rsidRPr="0085182E">
        <w:rPr>
          <w:rFonts w:ascii="Calibri" w:hAnsi="Calibri" w:cs="Calibri"/>
          <w:bCs/>
          <w:color w:val="000000"/>
          <w:sz w:val="24"/>
          <w:szCs w:val="24"/>
        </w:rPr>
        <w:t xml:space="preserve"> É de responsabilidade do licitante, além de credenciar-se previamente no sistema eletrônico utilizado no certame e de cumprir as regras do presente edital;</w:t>
      </w:r>
    </w:p>
    <w:p w14:paraId="6738745B"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2.8.</w:t>
      </w:r>
      <w:r w:rsidRPr="0085182E">
        <w:rPr>
          <w:rFonts w:ascii="Calibri" w:hAnsi="Calibri" w:cs="Calibri"/>
          <w:bCs/>
          <w:color w:val="000000"/>
          <w:sz w:val="24"/>
          <w:szCs w:val="24"/>
        </w:rPr>
        <w:t xml:space="preserve"> O credenciamento dar-se-á pela atribuição de chave de identificação e de senha, pessoal e intransferível, para acesso ao sistema eletrônico.</w:t>
      </w:r>
    </w:p>
    <w:p w14:paraId="7BD4C1F0"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2.9.</w:t>
      </w:r>
      <w:r w:rsidRPr="0085182E">
        <w:rPr>
          <w:rFonts w:ascii="Calibri" w:hAnsi="Calibri" w:cs="Calibri"/>
          <w:bCs/>
          <w:color w:val="000000"/>
          <w:sz w:val="24"/>
          <w:szCs w:val="24"/>
        </w:rPr>
        <w:t xml:space="preserve"> O credenciamento do licitante, junto ao provedor do sistema implica a responsabilidade legal do</w:t>
      </w:r>
      <w:r w:rsidR="00CB675A">
        <w:rPr>
          <w:rFonts w:ascii="Calibri" w:hAnsi="Calibri" w:cs="Calibri"/>
          <w:bCs/>
          <w:color w:val="000000"/>
          <w:sz w:val="24"/>
          <w:szCs w:val="24"/>
        </w:rPr>
        <w:t xml:space="preserve"> </w:t>
      </w:r>
      <w:r w:rsidRPr="0085182E">
        <w:rPr>
          <w:rFonts w:ascii="Calibri" w:hAnsi="Calibri" w:cs="Calibri"/>
          <w:bCs/>
          <w:color w:val="000000"/>
          <w:sz w:val="24"/>
          <w:szCs w:val="24"/>
        </w:rPr>
        <w:t>licitante ou seu representante legal e a presunção de sua capacidade técnica para realização das transações inerentes ao processo na forma eletrônica.</w:t>
      </w:r>
    </w:p>
    <w:p w14:paraId="2C211032"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2.10.</w:t>
      </w:r>
      <w:r w:rsidRPr="0085182E">
        <w:rPr>
          <w:rFonts w:ascii="Calibri" w:hAnsi="Calibri" w:cs="Calibri"/>
          <w:bCs/>
          <w:color w:val="000000"/>
          <w:sz w:val="24"/>
          <w:szCs w:val="24"/>
        </w:rPr>
        <w:t xml:space="preserve"> O uso da senha de acesso ao sistema é de inteira e exclusiva responsabilidade e do licitante, incluindo qualquer transação efetuada diretamente ou por seu representante, não cabendo ao provedor do sistema ou ao Quevedos, promotor da licitação, responsabilidade por danos decorrentes de uso indevido da senha, ainda que por terceiros.</w:t>
      </w:r>
    </w:p>
    <w:p w14:paraId="0B771952"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lastRenderedPageBreak/>
        <w:t>2.11.</w:t>
      </w:r>
      <w:r w:rsidRPr="0085182E">
        <w:rPr>
          <w:rFonts w:ascii="Calibri" w:hAnsi="Calibri" w:cs="Calibri"/>
          <w:bCs/>
          <w:color w:val="000000"/>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73131961"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2.12.</w:t>
      </w:r>
      <w:r w:rsidRPr="0085182E">
        <w:rPr>
          <w:rFonts w:ascii="Calibri" w:hAnsi="Calibri" w:cs="Calibri"/>
          <w:bCs/>
          <w:color w:val="000000"/>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p>
    <w:p w14:paraId="3EC1A017"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2.13.</w:t>
      </w:r>
      <w:r w:rsidRPr="0085182E">
        <w:rPr>
          <w:rFonts w:ascii="Calibri" w:hAnsi="Calibri" w:cs="Calibri"/>
          <w:bCs/>
          <w:color w:val="000000"/>
          <w:sz w:val="24"/>
          <w:szCs w:val="24"/>
        </w:rPr>
        <w:t xml:space="preserve"> Comunicar imediatamente ao provedor do sistema qualquer acontecimento que possa comprometer o sigilo ou a inviabilidade do uso da senha, para imediato bloqueio de acesso;</w:t>
      </w:r>
    </w:p>
    <w:p w14:paraId="252763F4"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2.14.</w:t>
      </w:r>
      <w:r w:rsidRPr="0085182E">
        <w:rPr>
          <w:rFonts w:ascii="Calibri" w:hAnsi="Calibri" w:cs="Calibri"/>
          <w:bCs/>
          <w:color w:val="000000"/>
          <w:sz w:val="24"/>
          <w:szCs w:val="24"/>
        </w:rPr>
        <w:t xml:space="preserve"> Utilizar a chave de identificação e a senha de acesso para participar do pregão na forma eletrônica;</w:t>
      </w:r>
    </w:p>
    <w:p w14:paraId="73325A0F"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2.15.</w:t>
      </w:r>
      <w:r w:rsidRPr="0085182E">
        <w:rPr>
          <w:rFonts w:ascii="Calibri" w:hAnsi="Calibri" w:cs="Calibri"/>
          <w:bCs/>
          <w:color w:val="000000"/>
          <w:sz w:val="24"/>
          <w:szCs w:val="24"/>
        </w:rPr>
        <w:t xml:space="preserve"> Solicitar o cancelamento da chave de identificação ou da senha de acesso por interesse próprio.</w:t>
      </w:r>
    </w:p>
    <w:p w14:paraId="6DB5EA28" w14:textId="77777777" w:rsidR="00C533FA" w:rsidRPr="0085182E" w:rsidRDefault="00C533FA"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3. ENVIO DAS PROPOSTAS DE PREÇOS</w:t>
      </w:r>
    </w:p>
    <w:p w14:paraId="76E4F258" w14:textId="77D96FAF"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3.1.</w:t>
      </w:r>
      <w:r w:rsidRPr="0085182E">
        <w:rPr>
          <w:rFonts w:ascii="Calibri" w:hAnsi="Calibri" w:cs="Calibri"/>
          <w:bCs/>
          <w:color w:val="000000"/>
          <w:sz w:val="24"/>
          <w:szCs w:val="24"/>
        </w:rPr>
        <w:t xml:space="preserve"> </w:t>
      </w:r>
      <w:r w:rsidR="00577670" w:rsidRPr="0004557E">
        <w:rPr>
          <w:rFonts w:ascii="Calibri" w:hAnsi="Calibri" w:cs="Calibri"/>
          <w:bCs/>
          <w:color w:val="000000"/>
          <w:sz w:val="24"/>
          <w:szCs w:val="24"/>
        </w:rPr>
        <w:t>A participação no pregão eletrônico dar-se-á por meio de digitação da senha privativa do licitante e subsequente encaminhamento das propostas, contendo marcado produto, valor unitário e valor total por item e demais informações necessárias, e os documentos de habilitação deverão ser enviados exclusivamente por meio do sistema, até a data e horário estabelecidos no preâmbulo deste edital.</w:t>
      </w:r>
    </w:p>
    <w:p w14:paraId="483216E0"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3.2.</w:t>
      </w:r>
      <w:r w:rsidRPr="0085182E">
        <w:rPr>
          <w:rFonts w:ascii="Calibri" w:hAnsi="Calibri" w:cs="Calibri"/>
          <w:bCs/>
          <w:color w:val="000000"/>
          <w:sz w:val="24"/>
          <w:szCs w:val="24"/>
        </w:rPr>
        <w:t xml:space="preserve"> A proposta de preços deverá ser formulada e enviada em formulário específico, exclusivamente por meio do Sistema Eletrônico.</w:t>
      </w:r>
    </w:p>
    <w:p w14:paraId="44A4616C"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3.3.</w:t>
      </w:r>
      <w:r w:rsidRPr="0085182E">
        <w:rPr>
          <w:rFonts w:ascii="Calibri" w:hAnsi="Calibri" w:cs="Calibri"/>
          <w:bCs/>
          <w:color w:val="000000"/>
          <w:sz w:val="24"/>
          <w:szCs w:val="24"/>
        </w:rPr>
        <w:t xml:space="preserve"> As empresas de pequeno porte, microempresas e cooperativas, deverão, na tela de envio de proposta selecionar a opção “Declaro, sob as penas da Lei, de que cumpro com os requisitos legais para a qualificação como cooperativa, microempresa ou empresa de pequeno porte, estando apto a usufruir do tratamento diferenciado e estabelecido nos termos dos artigos 42 a 49 da Lei Complementar 123, de 14 de Dezembro de 2006 ou da Lei 11.488 de 15 de junho de 2007”.</w:t>
      </w:r>
    </w:p>
    <w:p w14:paraId="713A4219"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3.3.1.</w:t>
      </w:r>
      <w:r w:rsidRPr="0085182E">
        <w:rPr>
          <w:rFonts w:ascii="Calibri" w:hAnsi="Calibri" w:cs="Calibri"/>
          <w:bCs/>
          <w:color w:val="000000"/>
          <w:sz w:val="24"/>
          <w:szCs w:val="24"/>
        </w:rPr>
        <w:t xml:space="preserve"> A não declaração da empresa na forma estabelecida no item 3.3 deste Edital significa renúncia expressa e consciente, desobrigando o Agente de contratação dos benefícios da Lei Complementar 123/2006 e alterações posteriores, aplicáveis ao presente certame.</w:t>
      </w:r>
    </w:p>
    <w:p w14:paraId="6306BF6D" w14:textId="77777777" w:rsidR="003F62CE"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3.3.2.</w:t>
      </w:r>
      <w:r w:rsidRPr="0085182E">
        <w:rPr>
          <w:rFonts w:ascii="Calibri" w:hAnsi="Calibri" w:cs="Calibri"/>
          <w:bCs/>
          <w:color w:val="000000"/>
          <w:sz w:val="24"/>
          <w:szCs w:val="24"/>
        </w:rPr>
        <w:t xml:space="preserve"> A responsabilidade pela declaração de enquadramento conforme previsto nos itens anteriores, é única e exclusiva do licitante que, inclusive, se sujeita a todas as consequências legais que possam advir de um enquadramento falso ou errôneo.  </w:t>
      </w:r>
    </w:p>
    <w:p w14:paraId="14EAACAA"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3.4.</w:t>
      </w:r>
      <w:r w:rsidRPr="0085182E">
        <w:rPr>
          <w:rFonts w:ascii="Calibri" w:hAnsi="Calibri" w:cs="Calibri"/>
          <w:bCs/>
          <w:color w:val="000000"/>
          <w:sz w:val="24"/>
          <w:szCs w:val="24"/>
        </w:rPr>
        <w:t xml:space="preserve"> O licitante deverá declarar, em campo próprio do sistema, sendo que a falsidade da declaração sujeitará o licitante as sanções legais, o cumprimento dos requisitos para a habilitação e a conformidade de sua proposta com as exigências do edital, como condição de participação.</w:t>
      </w:r>
    </w:p>
    <w:p w14:paraId="09EEB719"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3.5.</w:t>
      </w:r>
      <w:r w:rsidRPr="0085182E">
        <w:rPr>
          <w:rFonts w:ascii="Calibri" w:hAnsi="Calibri" w:cs="Calibri"/>
          <w:bCs/>
          <w:color w:val="000000"/>
          <w:sz w:val="24"/>
          <w:szCs w:val="24"/>
        </w:rPr>
        <w:t xml:space="preserve"> O licitante se responsabilizará por todas as transações que forem efetuadas em seu nome no sistema eletrônico, assumindo como firmes e verdadeiras suas propostas, assim como os lances inseridos durante a sessão pública.</w:t>
      </w:r>
    </w:p>
    <w:p w14:paraId="25F2FC8C"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3.6.</w:t>
      </w:r>
      <w:r w:rsidRPr="0085182E">
        <w:rPr>
          <w:rFonts w:ascii="Calibri" w:hAnsi="Calibri" w:cs="Calibri"/>
          <w:bCs/>
          <w:color w:val="000000"/>
          <w:sz w:val="24"/>
          <w:szCs w:val="24"/>
        </w:rPr>
        <w:t xml:space="preserve"> Incumbirá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14:paraId="75CF3EC1"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3.7.</w:t>
      </w:r>
      <w:r w:rsidRPr="0085182E">
        <w:rPr>
          <w:rFonts w:ascii="Calibri" w:hAnsi="Calibri" w:cs="Calibri"/>
          <w:bCs/>
          <w:color w:val="000000"/>
          <w:sz w:val="24"/>
          <w:szCs w:val="24"/>
        </w:rPr>
        <w:t xml:space="preserve"> Eventuais outros documentos complementares à proposta e à habilitação, que venham a ser solicitados pelo agente de contratação deverão ser encaminhados no prazo máximo de 1h.</w:t>
      </w:r>
    </w:p>
    <w:p w14:paraId="2AA75F49" w14:textId="77777777" w:rsidR="00C533FA" w:rsidRPr="0085182E" w:rsidRDefault="00C533FA"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4. DA FORMALIZAÇÃO DAS PROPOSTAS</w:t>
      </w:r>
    </w:p>
    <w:p w14:paraId="71FF4005"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4.1.</w:t>
      </w:r>
      <w:r w:rsidRPr="0085182E">
        <w:rPr>
          <w:rFonts w:ascii="Calibri" w:hAnsi="Calibri" w:cs="Calibri"/>
          <w:bCs/>
          <w:color w:val="000000"/>
          <w:sz w:val="24"/>
          <w:szCs w:val="24"/>
        </w:rPr>
        <w:t xml:space="preserve"> Na formalização das propostas as empresas deverão apresentar, obrigatoriamente:</w:t>
      </w:r>
    </w:p>
    <w:p w14:paraId="6847EB1D"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a)</w:t>
      </w:r>
      <w:r w:rsidRPr="0085182E">
        <w:rPr>
          <w:rFonts w:ascii="Calibri" w:hAnsi="Calibri" w:cs="Calibri"/>
          <w:bCs/>
          <w:color w:val="000000"/>
          <w:sz w:val="24"/>
          <w:szCs w:val="24"/>
        </w:rPr>
        <w:t xml:space="preserve"> Preço unitário e total para o item em moeda corrente nacional, em algarismo com no máximo</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duas casas decimais;</w:t>
      </w:r>
    </w:p>
    <w:p w14:paraId="2A139592"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lastRenderedPageBreak/>
        <w:t>b)</w:t>
      </w:r>
      <w:r w:rsidRPr="0085182E">
        <w:rPr>
          <w:rFonts w:ascii="Calibri" w:hAnsi="Calibri" w:cs="Calibri"/>
          <w:bCs/>
          <w:color w:val="000000"/>
          <w:sz w:val="24"/>
          <w:szCs w:val="24"/>
        </w:rPr>
        <w:t xml:space="preserve"> Marca e o nome do fabricante do produto e as especificações detalhadas do objeto ofertado,</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 xml:space="preserve">consoante exigências </w:t>
      </w:r>
      <w:r w:rsidR="0072513B" w:rsidRPr="0085182E">
        <w:rPr>
          <w:rFonts w:ascii="Calibri" w:hAnsi="Calibri" w:cs="Calibri"/>
          <w:bCs/>
          <w:color w:val="000000"/>
          <w:sz w:val="24"/>
          <w:szCs w:val="24"/>
        </w:rPr>
        <w:t>do edital</w:t>
      </w:r>
      <w:r w:rsidRPr="0085182E">
        <w:rPr>
          <w:rFonts w:ascii="Calibri" w:hAnsi="Calibri" w:cs="Calibri"/>
          <w:bCs/>
          <w:color w:val="000000"/>
          <w:sz w:val="24"/>
          <w:szCs w:val="24"/>
        </w:rPr>
        <w:t>;</w:t>
      </w:r>
    </w:p>
    <w:p w14:paraId="4C5DDA4E" w14:textId="3D86EDA4"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4.2.</w:t>
      </w:r>
      <w:r w:rsidRPr="0085182E">
        <w:rPr>
          <w:rFonts w:ascii="Calibri" w:hAnsi="Calibri" w:cs="Calibri"/>
          <w:bCs/>
          <w:color w:val="000000"/>
          <w:sz w:val="24"/>
          <w:szCs w:val="24"/>
        </w:rPr>
        <w:t xml:space="preserve"> Prazo de validade da proposta de no mínimo </w:t>
      </w:r>
      <w:r w:rsidR="005F6004">
        <w:rPr>
          <w:rFonts w:ascii="Calibri" w:hAnsi="Calibri" w:cs="Calibri"/>
          <w:bCs/>
          <w:color w:val="000000"/>
          <w:sz w:val="24"/>
          <w:szCs w:val="24"/>
        </w:rPr>
        <w:t>18</w:t>
      </w:r>
      <w:r w:rsidRPr="0085182E">
        <w:rPr>
          <w:rFonts w:ascii="Calibri" w:hAnsi="Calibri" w:cs="Calibri"/>
          <w:bCs/>
          <w:color w:val="000000"/>
          <w:sz w:val="24"/>
          <w:szCs w:val="24"/>
        </w:rPr>
        <w:t>0 (</w:t>
      </w:r>
      <w:r w:rsidR="005F6004">
        <w:rPr>
          <w:rFonts w:ascii="Calibri" w:hAnsi="Calibri" w:cs="Calibri"/>
          <w:bCs/>
          <w:color w:val="000000"/>
          <w:sz w:val="24"/>
          <w:szCs w:val="24"/>
        </w:rPr>
        <w:t>cento e oitenta</w:t>
      </w:r>
      <w:r w:rsidRPr="0085182E">
        <w:rPr>
          <w:rFonts w:ascii="Calibri" w:hAnsi="Calibri" w:cs="Calibri"/>
          <w:bCs/>
          <w:color w:val="000000"/>
          <w:sz w:val="24"/>
          <w:szCs w:val="24"/>
        </w:rPr>
        <w:t>) dias, a contar da data da</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apresentação na sessão deste pregão eletrônico - em caso de omissão do prazo de validade, será</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implicitamente considerado o prazo citado.</w:t>
      </w:r>
    </w:p>
    <w:p w14:paraId="478CBB20"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4.3.</w:t>
      </w:r>
      <w:r w:rsidRPr="0085182E">
        <w:rPr>
          <w:rFonts w:ascii="Calibri" w:hAnsi="Calibri" w:cs="Calibri"/>
          <w:bCs/>
          <w:color w:val="000000"/>
          <w:sz w:val="24"/>
          <w:szCs w:val="24"/>
        </w:rPr>
        <w:t xml:space="preserve"> Poderão ser admitidos, pelo Agente de Contratação, erros de naturezas formais, desde que não</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comprometam o interesse público e da Administração.</w:t>
      </w:r>
    </w:p>
    <w:p w14:paraId="7CF39DD4"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4.4.</w:t>
      </w:r>
      <w:r w:rsidRPr="0085182E">
        <w:rPr>
          <w:rFonts w:ascii="Calibri" w:hAnsi="Calibri" w:cs="Calibri"/>
          <w:bCs/>
          <w:color w:val="000000"/>
          <w:sz w:val="24"/>
          <w:szCs w:val="24"/>
        </w:rPr>
        <w:t xml:space="preserve"> Nos preços cotados devem estar inclusos todas as despesas que influam nos custos, tais como:</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despesas com custo, transporte, seguro e frete, tributos (impostos, taxas, emolumentos,</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contribuições fiscais e para fiscais), obrigações sociais, trabalhistas, fiscais, frete, encargos comerciais</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ou de qualquer natureza e todos os ônus diretos;</w:t>
      </w:r>
    </w:p>
    <w:p w14:paraId="28FABABD" w14:textId="77777777" w:rsidR="00C533FA" w:rsidRPr="0085182E" w:rsidRDefault="00C533FA"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4.5.</w:t>
      </w:r>
      <w:r w:rsidRPr="0085182E">
        <w:rPr>
          <w:rFonts w:ascii="Calibri" w:hAnsi="Calibri" w:cs="Calibri"/>
          <w:bCs/>
          <w:color w:val="000000"/>
          <w:sz w:val="24"/>
          <w:szCs w:val="24"/>
        </w:rPr>
        <w:t xml:space="preserve"> Os preços propostos serão considerados completos e suficientes para atendimento ao objeto</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desta licitação, sendo desconsiderada qualquer reivindicação de pagamento adicional devido a erro ou</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má interpretação de parte da licitante.</w:t>
      </w:r>
    </w:p>
    <w:p w14:paraId="35DAADB7" w14:textId="77777777" w:rsidR="0072513B" w:rsidRPr="0085182E" w:rsidRDefault="00C533FA"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Cs/>
          <w:color w:val="000000"/>
          <w:sz w:val="24"/>
          <w:szCs w:val="24"/>
        </w:rPr>
        <w:t>OBS.: Em se tratando de licitação que envolva o fornecimento de bens, a Administração poderá,</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excepcionalmente, nos termos dos artigos 41, 42 e 43 da Lei nº 14.133/2021, indicar marcas ou</w:t>
      </w:r>
      <w:r w:rsidR="0072513B" w:rsidRPr="0085182E">
        <w:rPr>
          <w:rFonts w:ascii="Calibri" w:hAnsi="Calibri" w:cs="Calibri"/>
          <w:bCs/>
          <w:color w:val="000000"/>
          <w:sz w:val="24"/>
          <w:szCs w:val="24"/>
        </w:rPr>
        <w:t xml:space="preserve"> </w:t>
      </w:r>
      <w:r w:rsidRPr="0085182E">
        <w:rPr>
          <w:rFonts w:ascii="Calibri" w:hAnsi="Calibri" w:cs="Calibri"/>
          <w:bCs/>
          <w:color w:val="000000"/>
          <w:sz w:val="24"/>
          <w:szCs w:val="24"/>
        </w:rPr>
        <w:t>modelos e/ou exigir amostra ou prova de conceito, mediante procedimento de pré-qualificação</w:t>
      </w:r>
      <w:r w:rsidR="0072513B" w:rsidRPr="0085182E">
        <w:rPr>
          <w:rFonts w:ascii="Calibri" w:hAnsi="Calibri" w:cs="Calibri"/>
          <w:bCs/>
          <w:color w:val="000000"/>
          <w:sz w:val="24"/>
          <w:szCs w:val="24"/>
        </w:rPr>
        <w:t>.</w:t>
      </w:r>
    </w:p>
    <w:p w14:paraId="21472325" w14:textId="77777777" w:rsidR="0072513B" w:rsidRPr="0085182E" w:rsidRDefault="0072513B"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5. ABERTURA DA SESSÃO PÚBLICA, DO PROCEDIMENTO E DO JULGAMENTO DA FASE DE LANCES.</w:t>
      </w:r>
    </w:p>
    <w:p w14:paraId="411BF7DE"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w:t>
      </w:r>
      <w:r w:rsidRPr="0085182E">
        <w:rPr>
          <w:rFonts w:ascii="Calibri" w:hAnsi="Calibri" w:cs="Calibri"/>
          <w:bCs/>
          <w:color w:val="000000"/>
          <w:sz w:val="24"/>
          <w:szCs w:val="24"/>
        </w:rPr>
        <w:t xml:space="preserve"> O Agente de Contratação via sistema eletrônico, dará início à sessão pública, na data e horário previstos neste edital, com a divulgação da melhor proposta por item. </w:t>
      </w:r>
    </w:p>
    <w:p w14:paraId="6900C6AE"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5.2.</w:t>
      </w:r>
      <w:r w:rsidRPr="0085182E">
        <w:rPr>
          <w:rFonts w:ascii="Calibri" w:hAnsi="Calibri" w:cs="Calibri"/>
          <w:bCs/>
          <w:color w:val="000000"/>
          <w:sz w:val="24"/>
          <w:szCs w:val="24"/>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w:t>
      </w:r>
    </w:p>
    <w:p w14:paraId="5DD2E28B"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5.3.</w:t>
      </w:r>
      <w:r w:rsidRPr="0085182E">
        <w:rPr>
          <w:rFonts w:ascii="Calibri" w:hAnsi="Calibri" w:cs="Calibri"/>
          <w:bCs/>
          <w:color w:val="000000"/>
          <w:sz w:val="24"/>
          <w:szCs w:val="24"/>
        </w:rPr>
        <w:t xml:space="preserve"> A comunicação entre o Agente de Contratação e os licitantes ocorrerá mediante troca de mensagens em campo próprio do sistema eletrônico.</w:t>
      </w:r>
    </w:p>
    <w:p w14:paraId="7E49C675"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5.4.</w:t>
      </w:r>
      <w:r w:rsidRPr="0085182E">
        <w:rPr>
          <w:rFonts w:ascii="Calibri" w:hAnsi="Calibri" w:cs="Calibri"/>
          <w:bCs/>
          <w:color w:val="000000"/>
          <w:sz w:val="24"/>
          <w:szCs w:val="24"/>
        </w:rPr>
        <w:t xml:space="preserve"> O Agente de Contratação verificará as propostas apresentadas e desclassificará fundamentadamente aquelas que não estejam em conformidade com os requisitos estabelecidos no edital.</w:t>
      </w:r>
    </w:p>
    <w:p w14:paraId="6F4F8025" w14:textId="77777777" w:rsidR="0072513B"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5.5.</w:t>
      </w:r>
      <w:r w:rsidRPr="0085182E">
        <w:rPr>
          <w:rFonts w:ascii="Calibri" w:hAnsi="Calibri" w:cs="Calibri"/>
          <w:bCs/>
          <w:color w:val="000000"/>
          <w:sz w:val="24"/>
          <w:szCs w:val="24"/>
        </w:rPr>
        <w:t xml:space="preserve"> Serão desclassificadas as propostas que:</w:t>
      </w:r>
    </w:p>
    <w:p w14:paraId="57F3FF34" w14:textId="21CFE423" w:rsidR="00D32899" w:rsidRPr="00D32899" w:rsidRDefault="00D32899" w:rsidP="002376C0">
      <w:pPr>
        <w:overflowPunct w:val="0"/>
        <w:autoSpaceDE w:val="0"/>
        <w:autoSpaceDN w:val="0"/>
        <w:adjustRightInd w:val="0"/>
        <w:jc w:val="both"/>
        <w:textAlignment w:val="baseline"/>
        <w:rPr>
          <w:rFonts w:ascii="Calibri" w:hAnsi="Calibri" w:cs="Calibri"/>
          <w:bCs/>
          <w:color w:val="000000"/>
          <w:sz w:val="24"/>
          <w:szCs w:val="24"/>
        </w:rPr>
      </w:pPr>
      <w:r>
        <w:rPr>
          <w:rFonts w:ascii="Calibri" w:hAnsi="Calibri" w:cs="Calibri"/>
          <w:b/>
          <w:color w:val="000000"/>
          <w:sz w:val="24"/>
          <w:szCs w:val="24"/>
        </w:rPr>
        <w:t xml:space="preserve">a) </w:t>
      </w:r>
      <w:r w:rsidRPr="00D32899">
        <w:rPr>
          <w:rFonts w:ascii="Calibri" w:hAnsi="Calibri" w:cs="Calibri"/>
          <w:bCs/>
          <w:color w:val="000000"/>
          <w:sz w:val="24"/>
          <w:szCs w:val="24"/>
        </w:rPr>
        <w:t>P</w:t>
      </w:r>
      <w:r w:rsidR="009604B2" w:rsidRPr="00D32899">
        <w:rPr>
          <w:rFonts w:ascii="Calibri" w:hAnsi="Calibri" w:cs="Calibri"/>
          <w:bCs/>
          <w:color w:val="000000"/>
          <w:sz w:val="24"/>
          <w:szCs w:val="24"/>
        </w:rPr>
        <w:t xml:space="preserve">roposta </w:t>
      </w:r>
      <w:r w:rsidR="009604B2">
        <w:rPr>
          <w:rFonts w:ascii="Calibri" w:hAnsi="Calibri" w:cs="Calibri"/>
          <w:bCs/>
          <w:color w:val="000000"/>
          <w:sz w:val="24"/>
          <w:szCs w:val="24"/>
        </w:rPr>
        <w:t>que não apresentar</w:t>
      </w:r>
      <w:r w:rsidR="009604B2" w:rsidRPr="00D32899">
        <w:rPr>
          <w:rFonts w:ascii="Calibri" w:hAnsi="Calibri" w:cs="Calibri"/>
          <w:bCs/>
          <w:color w:val="000000"/>
          <w:sz w:val="24"/>
          <w:szCs w:val="24"/>
        </w:rPr>
        <w:t xml:space="preserve"> a marca e o modelo do item, sempre que aplicável, para fins de verificação da conformidade com a descrição contida no edital</w:t>
      </w:r>
      <w:r w:rsidR="009604B2">
        <w:rPr>
          <w:rFonts w:ascii="Calibri" w:hAnsi="Calibri" w:cs="Calibri"/>
          <w:bCs/>
          <w:color w:val="000000"/>
          <w:sz w:val="24"/>
          <w:szCs w:val="24"/>
        </w:rPr>
        <w:t>;</w:t>
      </w:r>
    </w:p>
    <w:p w14:paraId="46926028"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a)</w:t>
      </w:r>
      <w:r w:rsidRPr="0085182E">
        <w:rPr>
          <w:rFonts w:ascii="Calibri" w:hAnsi="Calibri" w:cs="Calibri"/>
          <w:bCs/>
          <w:color w:val="000000"/>
          <w:sz w:val="24"/>
          <w:szCs w:val="24"/>
        </w:rPr>
        <w:t xml:space="preserve"> Não atenderem às exigências contidas no objeto desta licitação;</w:t>
      </w:r>
    </w:p>
    <w:p w14:paraId="787FB871"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b)</w:t>
      </w:r>
      <w:r w:rsidRPr="0085182E">
        <w:rPr>
          <w:rFonts w:ascii="Calibri" w:hAnsi="Calibri" w:cs="Calibri"/>
          <w:bCs/>
          <w:color w:val="000000"/>
          <w:sz w:val="24"/>
          <w:szCs w:val="24"/>
        </w:rPr>
        <w:t xml:space="preserve"> Forem omissas em pontos essenciais;</w:t>
      </w:r>
    </w:p>
    <w:p w14:paraId="56D3C60E"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c)</w:t>
      </w:r>
      <w:r w:rsidRPr="0085182E">
        <w:rPr>
          <w:rFonts w:ascii="Calibri" w:hAnsi="Calibri" w:cs="Calibri"/>
          <w:bCs/>
          <w:color w:val="000000"/>
          <w:sz w:val="24"/>
          <w:szCs w:val="24"/>
        </w:rPr>
        <w:t xml:space="preserve"> Contiverem opções de preços ou marcas alternativas ou que apresentarem preços manifestamente inexequíveis.</w:t>
      </w:r>
    </w:p>
    <w:p w14:paraId="1561DC6F"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5.6.</w:t>
      </w:r>
      <w:r w:rsidRPr="0085182E">
        <w:rPr>
          <w:rFonts w:ascii="Calibri" w:hAnsi="Calibri" w:cs="Calibri"/>
          <w:bCs/>
          <w:color w:val="000000"/>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14:paraId="66523D87"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5.7.</w:t>
      </w:r>
      <w:r w:rsidRPr="0085182E">
        <w:rPr>
          <w:rFonts w:ascii="Calibri" w:hAnsi="Calibri" w:cs="Calibri"/>
          <w:bCs/>
          <w:color w:val="000000"/>
          <w:sz w:val="24"/>
          <w:szCs w:val="24"/>
        </w:rPr>
        <w:t xml:space="preserve"> As propostas classificadas serão ordenadas pelo sistema e o Agente de Contratação dará início à fase competitiva, oportunidade em que os licitantes poderão encaminhar lances exclusivamente por meio do sistema eletrônico.</w:t>
      </w:r>
    </w:p>
    <w:p w14:paraId="7C0F4E83"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5.8.</w:t>
      </w:r>
      <w:r w:rsidRPr="0085182E">
        <w:rPr>
          <w:rFonts w:ascii="Calibri" w:hAnsi="Calibri" w:cs="Calibri"/>
          <w:bCs/>
          <w:color w:val="000000"/>
          <w:sz w:val="24"/>
          <w:szCs w:val="24"/>
        </w:rPr>
        <w:t xml:space="preserve"> Somente poderão participar da fase competitiva os autores das propostas classificadas.</w:t>
      </w:r>
    </w:p>
    <w:p w14:paraId="7243FC0F"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5.9.</w:t>
      </w:r>
      <w:r w:rsidRPr="0085182E">
        <w:rPr>
          <w:rFonts w:ascii="Calibri" w:hAnsi="Calibri" w:cs="Calibri"/>
          <w:bCs/>
          <w:color w:val="000000"/>
          <w:sz w:val="24"/>
          <w:szCs w:val="24"/>
        </w:rPr>
        <w:t xml:space="preserve"> Iniciada a sessão, as propostas de preços contendo a descrição do objeto e do valor estarão disponíveis na internet.</w:t>
      </w:r>
    </w:p>
    <w:p w14:paraId="3529D10C"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lastRenderedPageBreak/>
        <w:t>5.10.</w:t>
      </w:r>
      <w:r w:rsidRPr="0085182E">
        <w:rPr>
          <w:rFonts w:ascii="Calibri" w:hAnsi="Calibri" w:cs="Calibri"/>
          <w:bCs/>
          <w:color w:val="000000"/>
          <w:sz w:val="24"/>
          <w:szCs w:val="24"/>
        </w:rPr>
        <w:t xml:space="preserve"> Aberta a etapa competitiva (Sessão Pública), os licitantes deverão encaminhar lances, exclusivamente, por meio do sistema eletrônico, sendo o licitante imediatamente informado do seu recebimento e respectivo valor.</w:t>
      </w:r>
    </w:p>
    <w:p w14:paraId="20458E1B" w14:textId="77777777" w:rsidR="00E47B3F" w:rsidRDefault="0072513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color w:val="000000"/>
          <w:sz w:val="24"/>
          <w:szCs w:val="24"/>
        </w:rPr>
        <w:t>5.11.</w:t>
      </w:r>
      <w:r w:rsidRPr="0085182E">
        <w:rPr>
          <w:rFonts w:ascii="Calibri" w:hAnsi="Calibri" w:cs="Calibri"/>
          <w:bCs/>
          <w:color w:val="000000"/>
          <w:sz w:val="24"/>
          <w:szCs w:val="24"/>
        </w:rPr>
        <w:t xml:space="preserve"> Os licitantes poderão oferecer lances sucessivos, pelo VALOR UNITÁRIO DO ITEM observando o horário fixado e as regras de aceitação dos mesmos.</w:t>
      </w:r>
      <w:r w:rsidRPr="0085182E">
        <w:rPr>
          <w:rFonts w:ascii="Calibri" w:hAnsi="Calibri" w:cs="Calibri"/>
          <w:sz w:val="24"/>
          <w:szCs w:val="24"/>
        </w:rPr>
        <w:t xml:space="preserve"> </w:t>
      </w:r>
    </w:p>
    <w:p w14:paraId="276965FF"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E47B3F">
        <w:rPr>
          <w:rFonts w:ascii="Calibri" w:hAnsi="Calibri" w:cs="Calibri"/>
          <w:b/>
          <w:color w:val="000000"/>
          <w:sz w:val="24"/>
          <w:szCs w:val="24"/>
        </w:rPr>
        <w:t>5.12.</w:t>
      </w:r>
      <w:r w:rsidRPr="0085182E">
        <w:rPr>
          <w:rFonts w:ascii="Calibri" w:hAnsi="Calibri" w:cs="Calibri"/>
          <w:bCs/>
          <w:color w:val="000000"/>
          <w:sz w:val="24"/>
          <w:szCs w:val="24"/>
        </w:rPr>
        <w:t xml:space="preserve"> Somente serão aceitos os lances cujos valores forem inferiores ao último lance que tenha sido anteriormente registrado no sistema.</w:t>
      </w:r>
    </w:p>
    <w:p w14:paraId="117AA65B"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5.13.</w:t>
      </w:r>
      <w:r w:rsidRPr="0085182E">
        <w:rPr>
          <w:rFonts w:ascii="Calibri" w:hAnsi="Calibri" w:cs="Calibri"/>
          <w:bCs/>
          <w:color w:val="000000"/>
          <w:sz w:val="24"/>
          <w:szCs w:val="24"/>
        </w:rPr>
        <w:t xml:space="preserve"> Não serão aceitos dois ou mais lances de mesmo valor, prevalecendo aquele que foi recebido e registrado em primeiro lugar pelo sistema eletrônico.</w:t>
      </w:r>
    </w:p>
    <w:p w14:paraId="294CA5CF"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5.14.</w:t>
      </w:r>
      <w:r w:rsidRPr="0085182E">
        <w:rPr>
          <w:rFonts w:ascii="Calibri" w:hAnsi="Calibri" w:cs="Calibri"/>
          <w:bCs/>
          <w:color w:val="000000"/>
          <w:sz w:val="24"/>
          <w:szCs w:val="24"/>
        </w:rPr>
        <w:t xml:space="preserve"> Durante a sessão pública do pregão eletrônico, os licitantes serão informados em tempo real, do valor do menor lance registrado, vedado à identificação do seu detentor.</w:t>
      </w:r>
    </w:p>
    <w:p w14:paraId="7C81CB3D"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5.15.</w:t>
      </w:r>
      <w:r w:rsidRPr="0085182E">
        <w:rPr>
          <w:rFonts w:ascii="Calibri" w:hAnsi="Calibri" w:cs="Calibri"/>
          <w:bCs/>
          <w:color w:val="000000"/>
          <w:sz w:val="24"/>
          <w:szCs w:val="24"/>
        </w:rPr>
        <w:t xml:space="preserve"> Na sessão de lances, assim que um fornecedor beneficiado com tratamento diferenciado, conforme item 3.3 desde Edital, entrar na sala de disputa, será exibida a sua identificação na abertura de cada item, e indicada uma mensagem no chat com esta informação.</w:t>
      </w:r>
    </w:p>
    <w:p w14:paraId="1A5EE996"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5.16.</w:t>
      </w:r>
      <w:r w:rsidRPr="0085182E">
        <w:rPr>
          <w:rFonts w:ascii="Calibri" w:hAnsi="Calibri" w:cs="Calibri"/>
          <w:bCs/>
          <w:color w:val="000000"/>
          <w:sz w:val="24"/>
          <w:szCs w:val="24"/>
        </w:rPr>
        <w:t xml:space="preserve"> No encerramento de cada item, será verificada a ocorrência do empate ficto, previsto no artigo 44, §2° da Lei Complementar 123/2006, sendo assegurada como critério de desempate, preferência de contratação para as microempresas, as empresas de pequeno porte e as cooperativas que atenderem ao item 3.3 deste Edital.</w:t>
      </w:r>
    </w:p>
    <w:p w14:paraId="4633CDDF"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5.16.1.</w:t>
      </w:r>
      <w:r w:rsidRPr="0085182E">
        <w:rPr>
          <w:rFonts w:ascii="Calibri" w:hAnsi="Calibri" w:cs="Calibri"/>
          <w:bCs/>
          <w:color w:val="000000"/>
          <w:sz w:val="24"/>
          <w:szCs w:val="24"/>
        </w:rPr>
        <w:t xml:space="preserve"> Entende-se como empate ficto aquelas situações em que as propostas apresentadas pela microempresa e pela de pequeno porte, bem como pela cooperativa, sejam superiores em até 5% (cinco por cento) à proposta de menor valor.</w:t>
      </w:r>
    </w:p>
    <w:p w14:paraId="4C6DCE8F"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5.16.2.</w:t>
      </w:r>
      <w:r w:rsidRPr="0085182E">
        <w:rPr>
          <w:rFonts w:ascii="Calibri" w:hAnsi="Calibri" w:cs="Calibri"/>
          <w:bCs/>
          <w:color w:val="000000"/>
          <w:sz w:val="24"/>
          <w:szCs w:val="24"/>
        </w:rPr>
        <w:t xml:space="preserve"> Ocorrendo o empate, na forma do item anterior, será enviada uma mensagem para o chat, informando a ordem de classificação para o desempate.</w:t>
      </w:r>
    </w:p>
    <w:p w14:paraId="2B9A2907"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5.16.3.</w:t>
      </w:r>
      <w:r w:rsidRPr="0085182E">
        <w:rPr>
          <w:rFonts w:ascii="Calibri" w:hAnsi="Calibri" w:cs="Calibri"/>
          <w:bCs/>
          <w:color w:val="000000"/>
          <w:sz w:val="24"/>
          <w:szCs w:val="24"/>
        </w:rPr>
        <w:t xml:space="preserve"> Para cada empresa dentro do limite de empate, será concedido o tempo de 5 (cinco) minutos para ofertas de novos lances ou para a desistência, na ordem de classificação apresentada, sendo enviada mensagem sobre esta situação para o chat. Neste intervalo de tempo, as empresas interessadas em usufruir do benefício, deverão dar seu lance.</w:t>
      </w:r>
    </w:p>
    <w:p w14:paraId="5424CCA8"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5.16.4.</w:t>
      </w:r>
      <w:r w:rsidRPr="0085182E">
        <w:rPr>
          <w:rFonts w:ascii="Calibri" w:hAnsi="Calibri" w:cs="Calibri"/>
          <w:bCs/>
          <w:color w:val="000000"/>
          <w:sz w:val="24"/>
          <w:szCs w:val="24"/>
        </w:rPr>
        <w:t xml:space="preserve"> Apesar de ser aberto o tempo de novo lance para todas as empresas beneficiadas, será considerada a ordem de classificação para definir a vencedora, independente do melhor lance. As demais serão consideradas para o caso de a vencedora não passar pela fase de habilitação. Caso a empresa melhor classificada não seja habilitada, será obedecida a ordem de classificação e o benefício passará para a próxima melhor classificada.</w:t>
      </w:r>
    </w:p>
    <w:p w14:paraId="22CC1E14" w14:textId="77777777" w:rsidR="0072513B"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5.16.5.</w:t>
      </w:r>
      <w:r w:rsidRPr="0085182E">
        <w:rPr>
          <w:rFonts w:ascii="Calibri" w:hAnsi="Calibri" w:cs="Calibri"/>
          <w:bCs/>
          <w:color w:val="000000"/>
          <w:sz w:val="24"/>
          <w:szCs w:val="24"/>
        </w:rPr>
        <w:t xml:space="preserve"> No caso de desconexão com o Agente de Contratação, no decorrer da etapa competitiva do pregão eletrônico, o sistema eletrônico poderá permanecer acessível aos licitantes para recepção dos lances, retornando o Agente de Contratação, quando possível, sua atuação no certame, sem prejuízo dos atos realizados.</w:t>
      </w:r>
    </w:p>
    <w:p w14:paraId="0BAA9EF7" w14:textId="77777777" w:rsidR="003C0800" w:rsidRPr="0085182E" w:rsidRDefault="0072513B"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5.16.6.</w:t>
      </w:r>
      <w:r w:rsidRPr="0085182E">
        <w:rPr>
          <w:rFonts w:ascii="Calibri" w:hAnsi="Calibri" w:cs="Calibri"/>
          <w:bCs/>
          <w:color w:val="000000"/>
          <w:sz w:val="24"/>
          <w:szCs w:val="24"/>
        </w:rPr>
        <w:t xml:space="preserve"> Quando a desconexão persistir por tempo superior a 10 (dez) minutos a sessão do pregão eletrônico será suspensa e terá reinício somente após a comunicação expressa aos participantes.</w:t>
      </w:r>
      <w:r w:rsidR="003C0800" w:rsidRPr="0085182E">
        <w:rPr>
          <w:rFonts w:ascii="Calibri" w:hAnsi="Calibri" w:cs="Calibri"/>
          <w:sz w:val="24"/>
          <w:szCs w:val="24"/>
        </w:rPr>
        <w:t xml:space="preserve"> </w:t>
      </w:r>
      <w:r w:rsidR="003C0800" w:rsidRPr="00E47B3F">
        <w:rPr>
          <w:rFonts w:ascii="Calibri" w:hAnsi="Calibri" w:cs="Calibri"/>
          <w:b/>
          <w:color w:val="000000"/>
          <w:sz w:val="24"/>
          <w:szCs w:val="24"/>
        </w:rPr>
        <w:t>5.17.</w:t>
      </w:r>
      <w:r w:rsidR="003C0800" w:rsidRPr="0085182E">
        <w:rPr>
          <w:rFonts w:ascii="Calibri" w:hAnsi="Calibri" w:cs="Calibri"/>
          <w:bCs/>
          <w:color w:val="000000"/>
          <w:sz w:val="24"/>
          <w:szCs w:val="24"/>
        </w:rPr>
        <w:t xml:space="preserve"> Após o fechamento da etapa de lances o Agente de Contratação poderá encaminhar pelo sistema eletrônico contrapropostas diretamente ao licitante que tenha apresentado o lance de menor valor, para que seja obtido preço melhor, bem como decidir sobre a sua aceitação.</w:t>
      </w:r>
    </w:p>
    <w:p w14:paraId="2BA117F6"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6. DA HABILITAÇÃO</w:t>
      </w:r>
    </w:p>
    <w:p w14:paraId="5E2114FA" w14:textId="0994B034"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6.1.</w:t>
      </w:r>
      <w:r w:rsidRPr="0085182E">
        <w:rPr>
          <w:rFonts w:ascii="Calibri" w:hAnsi="Calibri" w:cs="Calibri"/>
          <w:bCs/>
          <w:color w:val="000000"/>
          <w:sz w:val="24"/>
          <w:szCs w:val="24"/>
        </w:rPr>
        <w:t xml:space="preserve"> Após encerramento da etapa de lances, o licitante detentor da menor oferta deverá </w:t>
      </w:r>
      <w:r w:rsidR="00E83521">
        <w:rPr>
          <w:rFonts w:ascii="Calibri" w:hAnsi="Calibri" w:cs="Calibri"/>
          <w:bCs/>
          <w:color w:val="000000"/>
          <w:sz w:val="24"/>
          <w:szCs w:val="24"/>
        </w:rPr>
        <w:t xml:space="preserve">anexar </w:t>
      </w:r>
      <w:r w:rsidR="00940E0D">
        <w:rPr>
          <w:rFonts w:ascii="Calibri" w:hAnsi="Calibri" w:cs="Calibri"/>
          <w:bCs/>
          <w:color w:val="000000"/>
          <w:sz w:val="24"/>
          <w:szCs w:val="24"/>
        </w:rPr>
        <w:t xml:space="preserve">EXCLUSIVAMENTE </w:t>
      </w:r>
      <w:r w:rsidR="00E83521">
        <w:rPr>
          <w:rFonts w:ascii="Calibri" w:hAnsi="Calibri" w:cs="Calibri"/>
          <w:bCs/>
          <w:color w:val="000000"/>
          <w:sz w:val="24"/>
          <w:szCs w:val="24"/>
        </w:rPr>
        <w:t>junto ao Portal de Compras Públicas os documentos de habilitação (conforme edital) e</w:t>
      </w:r>
      <w:r w:rsidRPr="0085182E">
        <w:rPr>
          <w:rFonts w:ascii="Calibri" w:hAnsi="Calibri" w:cs="Calibri"/>
          <w:bCs/>
          <w:color w:val="000000"/>
          <w:sz w:val="24"/>
          <w:szCs w:val="24"/>
        </w:rPr>
        <w:t xml:space="preserve"> a proposta final ajustada ao lance no prazo de até 0</w:t>
      </w:r>
      <w:r w:rsidR="00326B3C">
        <w:rPr>
          <w:rFonts w:ascii="Calibri" w:hAnsi="Calibri" w:cs="Calibri"/>
          <w:bCs/>
          <w:color w:val="000000"/>
          <w:sz w:val="24"/>
          <w:szCs w:val="24"/>
        </w:rPr>
        <w:t>4</w:t>
      </w:r>
      <w:r w:rsidRPr="0085182E">
        <w:rPr>
          <w:rFonts w:ascii="Calibri" w:hAnsi="Calibri" w:cs="Calibri"/>
          <w:bCs/>
          <w:color w:val="000000"/>
          <w:sz w:val="24"/>
          <w:szCs w:val="24"/>
        </w:rPr>
        <w:t xml:space="preserve"> (</w:t>
      </w:r>
      <w:r w:rsidR="00326B3C">
        <w:rPr>
          <w:rFonts w:ascii="Calibri" w:hAnsi="Calibri" w:cs="Calibri"/>
          <w:bCs/>
          <w:color w:val="000000"/>
          <w:sz w:val="24"/>
          <w:szCs w:val="24"/>
        </w:rPr>
        <w:t>quatro</w:t>
      </w:r>
      <w:r w:rsidRPr="0085182E">
        <w:rPr>
          <w:rFonts w:ascii="Calibri" w:hAnsi="Calibri" w:cs="Calibri"/>
          <w:bCs/>
          <w:color w:val="000000"/>
          <w:sz w:val="24"/>
          <w:szCs w:val="24"/>
        </w:rPr>
        <w:t>) hora</w:t>
      </w:r>
      <w:r w:rsidR="00940E0D">
        <w:rPr>
          <w:rFonts w:ascii="Calibri" w:hAnsi="Calibri" w:cs="Calibri"/>
          <w:bCs/>
          <w:color w:val="000000"/>
          <w:sz w:val="24"/>
          <w:szCs w:val="24"/>
        </w:rPr>
        <w:t>s</w:t>
      </w:r>
      <w:r w:rsidRPr="0085182E">
        <w:rPr>
          <w:rFonts w:ascii="Calibri" w:hAnsi="Calibri" w:cs="Calibri"/>
          <w:bCs/>
          <w:color w:val="000000"/>
          <w:sz w:val="24"/>
          <w:szCs w:val="24"/>
        </w:rPr>
        <w:t>.</w:t>
      </w:r>
    </w:p>
    <w:p w14:paraId="362EA824"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6.2.</w:t>
      </w:r>
      <w:r w:rsidRPr="0085182E">
        <w:rPr>
          <w:rFonts w:ascii="Calibri" w:hAnsi="Calibri" w:cs="Calibri"/>
          <w:bCs/>
          <w:color w:val="000000"/>
          <w:sz w:val="24"/>
          <w:szCs w:val="24"/>
        </w:rPr>
        <w:t xml:space="preserve"> A microempresa, empresa de pequeno porte, bem como a cooperativa, que possuir restrição em qualquer dos documentos de regularidade fiscal e trabalhista, terá sua habilitação condicionada à </w:t>
      </w:r>
      <w:r w:rsidRPr="0085182E">
        <w:rPr>
          <w:rFonts w:ascii="Calibri" w:hAnsi="Calibri" w:cs="Calibri"/>
          <w:bCs/>
          <w:color w:val="000000"/>
          <w:sz w:val="24"/>
          <w:szCs w:val="24"/>
        </w:rPr>
        <w:lastRenderedPageBreak/>
        <w:t>apresentação de nova documentação, que comprove a sua regularidade em 05 (cinco) dias úteis, a contar do encerramento da sessão do pregão.</w:t>
      </w:r>
    </w:p>
    <w:p w14:paraId="36F54771"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6.2.1.</w:t>
      </w:r>
      <w:r w:rsidRPr="0085182E">
        <w:rPr>
          <w:rFonts w:ascii="Calibri" w:hAnsi="Calibri" w:cs="Calibri"/>
          <w:bCs/>
          <w:color w:val="000000"/>
          <w:sz w:val="24"/>
          <w:szCs w:val="24"/>
        </w:rPr>
        <w:t xml:space="preserve"> Este benefício não eximirá a microempresa ou empresa de pequeno porte, da apresentação de TODOS os documentos, ainda que apresentem alguma restrição.</w:t>
      </w:r>
    </w:p>
    <w:p w14:paraId="7AC29622"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6.3.</w:t>
      </w:r>
      <w:r w:rsidRPr="0085182E">
        <w:rPr>
          <w:rFonts w:ascii="Calibri" w:hAnsi="Calibri" w:cs="Calibri"/>
          <w:bCs/>
          <w:color w:val="000000"/>
          <w:sz w:val="24"/>
          <w:szCs w:val="24"/>
        </w:rPr>
        <w:t xml:space="preserve"> O prazo que trata o item anterior poderá ser prorrogado, a critério da Administração, desde que seja requerido pelo interessado e que sua concessão não interfira no procedimento licitatório. O pedido deverá ser feito de forma motivada e durante o transcurso do prazo.</w:t>
      </w:r>
    </w:p>
    <w:p w14:paraId="16069FA0"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6.3.1.</w:t>
      </w:r>
      <w:r w:rsidRPr="0085182E">
        <w:rPr>
          <w:rFonts w:ascii="Calibri" w:hAnsi="Calibri" w:cs="Calibri"/>
          <w:bCs/>
          <w:color w:val="000000"/>
          <w:sz w:val="24"/>
          <w:szCs w:val="24"/>
        </w:rPr>
        <w:t xml:space="preserve"> A não regularização da documentação no prazo fixado no item 6.2, implicará na decadência do direito à contratação, sem prejuízo das penalidades previstas neste Edital, sendo facultado à Administração convocar os licitantes remanescentes, na ordem de classificação, para a assinatura do contrato, ou revogar a licitação.</w:t>
      </w:r>
    </w:p>
    <w:p w14:paraId="1726679D"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6.4.</w:t>
      </w:r>
      <w:r w:rsidRPr="0085182E">
        <w:rPr>
          <w:rFonts w:ascii="Calibri" w:hAnsi="Calibri" w:cs="Calibri"/>
          <w:bCs/>
          <w:color w:val="000000"/>
          <w:sz w:val="24"/>
          <w:szCs w:val="24"/>
        </w:rPr>
        <w:t xml:space="preserve"> Após análise da proposta e documentação, o Agente de Contratação anunciará o licitante vencedor.</w:t>
      </w:r>
    </w:p>
    <w:p w14:paraId="3761A523"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6.5.</w:t>
      </w:r>
      <w:r w:rsidRPr="0085182E">
        <w:rPr>
          <w:rFonts w:ascii="Calibri" w:hAnsi="Calibri" w:cs="Calibri"/>
          <w:bCs/>
          <w:color w:val="000000"/>
          <w:sz w:val="24"/>
          <w:szCs w:val="24"/>
        </w:rPr>
        <w:t xml:space="preserve"> Na hipótese da proposta ou do lance de menor valor não ser aceito ou se o licitante vencedor desatender às exigências habilitatórias o Agente de Contratação examinará a proposta ou lance subsequente, verificando a sua aceitabilidade e procedendo à sua habilitação na ordem de classificação, segundo o critério do menor preço e assim sucessivamente até a apuração de uma proposta ou lance que atenda ao edital.</w:t>
      </w:r>
    </w:p>
    <w:p w14:paraId="380904E9"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7. DOCUMENTOS PARA HABILITAÇÃO</w:t>
      </w:r>
    </w:p>
    <w:p w14:paraId="4D0E2647"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7.1. HABILITAÇÃO JURÍDICA</w:t>
      </w:r>
    </w:p>
    <w:p w14:paraId="32DF3E25"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a)</w:t>
      </w:r>
      <w:r w:rsidRPr="0085182E">
        <w:rPr>
          <w:rFonts w:ascii="Calibri" w:hAnsi="Calibri" w:cs="Calibri"/>
          <w:bCs/>
          <w:color w:val="000000"/>
          <w:sz w:val="24"/>
          <w:szCs w:val="24"/>
        </w:rPr>
        <w:t xml:space="preserve"> Registro comercial, no caso de empresa individual;</w:t>
      </w:r>
    </w:p>
    <w:p w14:paraId="395FEECE"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b)</w:t>
      </w:r>
      <w:r w:rsidRPr="0085182E">
        <w:rPr>
          <w:rFonts w:ascii="Calibri" w:hAnsi="Calibri" w:cs="Calibri"/>
          <w:bCs/>
          <w:color w:val="000000"/>
          <w:sz w:val="24"/>
          <w:szCs w:val="24"/>
        </w:rPr>
        <w:t xml:space="preserve"> Ato constitutivo, estatuto ou contrato social em vigor, devidamente registrado, em se tratando de sociedades comerciais, e, no caso de sociedades por ações, acompanhado de documentos de eleição de seus administradores;</w:t>
      </w:r>
    </w:p>
    <w:p w14:paraId="305914C0"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c)</w:t>
      </w:r>
      <w:r w:rsidRPr="0085182E">
        <w:rPr>
          <w:rFonts w:ascii="Calibri" w:hAnsi="Calibri" w:cs="Calibri"/>
          <w:bCs/>
          <w:color w:val="000000"/>
          <w:sz w:val="24"/>
          <w:szCs w:val="24"/>
        </w:rPr>
        <w:t xml:space="preserve"> Inscrição do ato constitutivo, no caso de sociedades civis, acompanhada de prova de diretoria em exercício;</w:t>
      </w:r>
    </w:p>
    <w:p w14:paraId="647DE144"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d)</w:t>
      </w:r>
      <w:r w:rsidRPr="0085182E">
        <w:rPr>
          <w:rFonts w:ascii="Calibri" w:hAnsi="Calibri" w:cs="Calibri"/>
          <w:bCs/>
          <w:color w:val="000000"/>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14:paraId="4C37CD89"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7.2. REGULARIDADE FISCAL</w:t>
      </w:r>
    </w:p>
    <w:p w14:paraId="13D4E6D3"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a)</w:t>
      </w:r>
      <w:r w:rsidRPr="0085182E">
        <w:rPr>
          <w:rFonts w:ascii="Calibri" w:hAnsi="Calibri" w:cs="Calibri"/>
          <w:bCs/>
          <w:color w:val="000000"/>
          <w:sz w:val="24"/>
          <w:szCs w:val="24"/>
        </w:rPr>
        <w:t xml:space="preserve"> Prova de inscrição no Cadastro Nacional de Pessoas Jurídicas (CNPJ);</w:t>
      </w:r>
    </w:p>
    <w:p w14:paraId="69A7EF43"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b)</w:t>
      </w:r>
      <w:r w:rsidRPr="0085182E">
        <w:rPr>
          <w:rFonts w:ascii="Calibri" w:hAnsi="Calibri" w:cs="Calibri"/>
          <w:bCs/>
          <w:color w:val="000000"/>
          <w:sz w:val="24"/>
          <w:szCs w:val="24"/>
        </w:rPr>
        <w:t xml:space="preserve"> Prova de regularidade de débitos com a Fazenda Federal - Certidão Negativa de Débitos Relativos aos Tributos Federais e à Dívida Ativa da União;</w:t>
      </w:r>
    </w:p>
    <w:p w14:paraId="6A92C989"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c)</w:t>
      </w:r>
      <w:r w:rsidRPr="0085182E">
        <w:rPr>
          <w:rFonts w:ascii="Calibri" w:hAnsi="Calibri" w:cs="Calibri"/>
          <w:bCs/>
          <w:color w:val="000000"/>
          <w:sz w:val="24"/>
          <w:szCs w:val="24"/>
        </w:rPr>
        <w:t xml:space="preserve"> Prova de regularidade de débitos com a Fazenda Estadual da jurisdição fiscal do domicílio ou sede da empresa licitante;</w:t>
      </w:r>
    </w:p>
    <w:p w14:paraId="1C4A71B3"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d)</w:t>
      </w:r>
      <w:r w:rsidRPr="0085182E">
        <w:rPr>
          <w:rFonts w:ascii="Calibri" w:hAnsi="Calibri" w:cs="Calibri"/>
          <w:bCs/>
          <w:color w:val="000000"/>
          <w:sz w:val="24"/>
          <w:szCs w:val="24"/>
        </w:rPr>
        <w:t xml:space="preserve"> Prova de regularidade de débitos com a Fazenda Municipal da jurisdição fiscal do domicílio ou sede da empresa licitante;</w:t>
      </w:r>
    </w:p>
    <w:p w14:paraId="6EF8AD33"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e)</w:t>
      </w:r>
      <w:r w:rsidRPr="0085182E">
        <w:rPr>
          <w:rFonts w:ascii="Calibri" w:hAnsi="Calibri" w:cs="Calibri"/>
          <w:bCs/>
          <w:color w:val="000000"/>
          <w:sz w:val="24"/>
          <w:szCs w:val="24"/>
        </w:rPr>
        <w:t xml:space="preserve"> Prova de regularidade relativa ao Fundo de Garantia por Tempo de Serviço (FGTS), demonstrando situação regular no cumprimento dos encargos sociais instituídos por lei.</w:t>
      </w:r>
    </w:p>
    <w:p w14:paraId="5519812D"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f)</w:t>
      </w:r>
      <w:r w:rsidRPr="0085182E">
        <w:rPr>
          <w:rFonts w:ascii="Calibri" w:hAnsi="Calibri" w:cs="Calibri"/>
          <w:bCs/>
          <w:color w:val="000000"/>
          <w:sz w:val="24"/>
          <w:szCs w:val="24"/>
        </w:rPr>
        <w:t xml:space="preserve"> Prova de inexistência de débitos inadimplidos perante a Justiça do Trabalho, mediante a apresentação de certidão negativa, nos termos do Título VII - A da Consolidação das Leis do Trabalho, aprovada pelo Decreto - Lei nº 5.452, de 1º de maio de 1943, e de acordo com a Lei Federal nº 12440/2011.</w:t>
      </w:r>
    </w:p>
    <w:p w14:paraId="4E7D7ABB"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g)</w:t>
      </w:r>
      <w:r w:rsidRPr="0085182E">
        <w:rPr>
          <w:rFonts w:ascii="Calibri" w:hAnsi="Calibri" w:cs="Calibri"/>
          <w:bCs/>
          <w:color w:val="000000"/>
          <w:sz w:val="24"/>
          <w:szCs w:val="24"/>
        </w:rPr>
        <w:t xml:space="preserve"> Declaração de cumprimento do disposto no inciso XXXIII do art. 7º da Constituição Federal.</w:t>
      </w:r>
    </w:p>
    <w:p w14:paraId="3EDA3A8A"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7.3. QUALIFICAÇÃO ECÔNOMICA-FINANCEIRA</w:t>
      </w:r>
    </w:p>
    <w:p w14:paraId="7B3A055C" w14:textId="55C65D3B" w:rsidR="00940E0D" w:rsidRDefault="003C0800" w:rsidP="002376C0">
      <w:pPr>
        <w:overflowPunct w:val="0"/>
        <w:autoSpaceDE w:val="0"/>
        <w:autoSpaceDN w:val="0"/>
        <w:adjustRightInd w:val="0"/>
        <w:jc w:val="both"/>
        <w:textAlignment w:val="baseline"/>
        <w:rPr>
          <w:rFonts w:ascii="Calibri" w:hAnsi="Calibri" w:cs="Calibri"/>
          <w:bCs/>
          <w:color w:val="EE0000"/>
          <w:sz w:val="24"/>
          <w:szCs w:val="24"/>
        </w:rPr>
      </w:pPr>
      <w:r w:rsidRPr="0085182E">
        <w:rPr>
          <w:rFonts w:ascii="Calibri" w:hAnsi="Calibri" w:cs="Calibri"/>
          <w:b/>
          <w:color w:val="000000"/>
          <w:sz w:val="24"/>
          <w:szCs w:val="24"/>
        </w:rPr>
        <w:lastRenderedPageBreak/>
        <w:t>a)</w:t>
      </w:r>
      <w:r w:rsidRPr="0085182E">
        <w:rPr>
          <w:rFonts w:ascii="Calibri" w:hAnsi="Calibri" w:cs="Calibri"/>
          <w:bCs/>
          <w:color w:val="000000"/>
          <w:sz w:val="24"/>
          <w:szCs w:val="24"/>
        </w:rPr>
        <w:t xml:space="preserve"> Certidão negativa de falência ou concordata expedida pelo distribuidor da sede da pessoa jurídica, ou de execução patrimonial, expedida no domicílio da pessoa física em prazo não superior a 60 (sessenta) dias da data designada para recebimento das propostas.</w:t>
      </w:r>
      <w:r w:rsidR="00940E0D" w:rsidRPr="007C3663">
        <w:rPr>
          <w:rFonts w:ascii="Calibri" w:hAnsi="Calibri" w:cs="Calibri"/>
          <w:bCs/>
          <w:color w:val="EE0000"/>
          <w:sz w:val="24"/>
          <w:szCs w:val="24"/>
        </w:rPr>
        <w:t xml:space="preserve"> </w:t>
      </w:r>
    </w:p>
    <w:p w14:paraId="59F269CC" w14:textId="77777777" w:rsidR="00836240" w:rsidRPr="008564AF" w:rsidRDefault="00836240" w:rsidP="002376C0">
      <w:pPr>
        <w:overflowPunct w:val="0"/>
        <w:autoSpaceDE w:val="0"/>
        <w:autoSpaceDN w:val="0"/>
        <w:adjustRightInd w:val="0"/>
        <w:jc w:val="both"/>
        <w:textAlignment w:val="baseline"/>
        <w:rPr>
          <w:rFonts w:ascii="Calibri" w:hAnsi="Calibri" w:cs="Calibri"/>
          <w:b/>
          <w:sz w:val="24"/>
          <w:szCs w:val="24"/>
        </w:rPr>
      </w:pPr>
      <w:r w:rsidRPr="008564AF">
        <w:rPr>
          <w:rFonts w:ascii="Calibri" w:hAnsi="Calibri" w:cs="Calibri"/>
          <w:b/>
          <w:sz w:val="24"/>
          <w:szCs w:val="24"/>
        </w:rPr>
        <w:t>7.4. QUALIFICAÇÃO TÉCNICA</w:t>
      </w:r>
    </w:p>
    <w:p w14:paraId="020BD272" w14:textId="77777777" w:rsidR="00B00DFB" w:rsidRPr="00B00DFB" w:rsidRDefault="00B00DFB" w:rsidP="00B00DFB">
      <w:pPr>
        <w:overflowPunct w:val="0"/>
        <w:autoSpaceDE w:val="0"/>
        <w:autoSpaceDN w:val="0"/>
        <w:adjustRightInd w:val="0"/>
        <w:jc w:val="both"/>
        <w:textAlignment w:val="baseline"/>
        <w:rPr>
          <w:rFonts w:ascii="Calibri" w:hAnsi="Calibri" w:cs="Calibri"/>
          <w:bCs/>
          <w:sz w:val="24"/>
          <w:szCs w:val="24"/>
        </w:rPr>
      </w:pPr>
      <w:r w:rsidRPr="00B00DFB">
        <w:rPr>
          <w:rFonts w:ascii="Calibri" w:hAnsi="Calibri" w:cs="Calibri"/>
          <w:b/>
          <w:sz w:val="24"/>
          <w:szCs w:val="24"/>
        </w:rPr>
        <w:t>a)</w:t>
      </w:r>
      <w:r w:rsidRPr="00B00DFB">
        <w:rPr>
          <w:rFonts w:ascii="Calibri" w:hAnsi="Calibri" w:cs="Calibri"/>
          <w:bCs/>
          <w:sz w:val="24"/>
          <w:szCs w:val="24"/>
        </w:rPr>
        <w:t xml:space="preserve"> Registro ou inscrição da licitante no CREA, CAU ou outro conselho profissional competente, conforme a natureza dos serviços.</w:t>
      </w:r>
    </w:p>
    <w:p w14:paraId="1A94FEBD" w14:textId="77777777" w:rsidR="00B00DFB" w:rsidRPr="00B00DFB" w:rsidRDefault="00B00DFB" w:rsidP="00B00DFB">
      <w:pPr>
        <w:overflowPunct w:val="0"/>
        <w:autoSpaceDE w:val="0"/>
        <w:autoSpaceDN w:val="0"/>
        <w:adjustRightInd w:val="0"/>
        <w:jc w:val="both"/>
        <w:textAlignment w:val="baseline"/>
        <w:rPr>
          <w:rFonts w:ascii="Calibri" w:hAnsi="Calibri" w:cs="Calibri"/>
          <w:bCs/>
          <w:sz w:val="24"/>
          <w:szCs w:val="24"/>
        </w:rPr>
      </w:pPr>
      <w:r w:rsidRPr="00B00DFB">
        <w:rPr>
          <w:rFonts w:ascii="Calibri" w:hAnsi="Calibri" w:cs="Calibri"/>
          <w:b/>
          <w:sz w:val="24"/>
          <w:szCs w:val="24"/>
        </w:rPr>
        <w:t>b)</w:t>
      </w:r>
      <w:r w:rsidRPr="00B00DFB">
        <w:rPr>
          <w:rFonts w:ascii="Calibri" w:hAnsi="Calibri" w:cs="Calibri"/>
          <w:bCs/>
          <w:sz w:val="24"/>
          <w:szCs w:val="24"/>
        </w:rPr>
        <w:t xml:space="preserve"> Comprovação de possuir responsável(is) técnico(s) legalmente habilitado(s), com registro ativo no respectivo conselho profissional.</w:t>
      </w:r>
    </w:p>
    <w:p w14:paraId="60FD494A" w14:textId="77777777" w:rsidR="00B00DFB" w:rsidRPr="00B00DFB" w:rsidRDefault="00B00DFB" w:rsidP="00B00DFB">
      <w:pPr>
        <w:overflowPunct w:val="0"/>
        <w:autoSpaceDE w:val="0"/>
        <w:autoSpaceDN w:val="0"/>
        <w:adjustRightInd w:val="0"/>
        <w:jc w:val="both"/>
        <w:textAlignment w:val="baseline"/>
        <w:rPr>
          <w:rFonts w:ascii="Calibri" w:hAnsi="Calibri" w:cs="Calibri"/>
          <w:bCs/>
          <w:sz w:val="24"/>
          <w:szCs w:val="24"/>
        </w:rPr>
      </w:pPr>
      <w:r w:rsidRPr="00B00DFB">
        <w:rPr>
          <w:rFonts w:ascii="Calibri" w:hAnsi="Calibri" w:cs="Calibri"/>
          <w:b/>
          <w:sz w:val="24"/>
          <w:szCs w:val="24"/>
        </w:rPr>
        <w:t>c)</w:t>
      </w:r>
      <w:r w:rsidRPr="00B00DFB">
        <w:rPr>
          <w:rFonts w:ascii="Calibri" w:hAnsi="Calibri" w:cs="Calibri"/>
          <w:bCs/>
          <w:sz w:val="24"/>
          <w:szCs w:val="24"/>
        </w:rPr>
        <w:t xml:space="preserve"> Comprovação da capacidade técnico-profissional mediante apresentação de Certidão de Acervo Técnico (CAT) emitida pelo conselho competente, acompanhada do respectivo atestado, comprovando a execução de serviços compatíveis com o objeto da contratação.</w:t>
      </w:r>
    </w:p>
    <w:p w14:paraId="6FF1884D" w14:textId="77777777" w:rsidR="00B00DFB" w:rsidRPr="00B00DFB" w:rsidRDefault="00B00DFB" w:rsidP="00B00DFB">
      <w:pPr>
        <w:overflowPunct w:val="0"/>
        <w:autoSpaceDE w:val="0"/>
        <w:autoSpaceDN w:val="0"/>
        <w:adjustRightInd w:val="0"/>
        <w:jc w:val="both"/>
        <w:textAlignment w:val="baseline"/>
        <w:rPr>
          <w:rFonts w:ascii="Calibri" w:hAnsi="Calibri" w:cs="Calibri"/>
          <w:bCs/>
          <w:sz w:val="24"/>
          <w:szCs w:val="24"/>
        </w:rPr>
      </w:pPr>
      <w:r w:rsidRPr="00B00DFB">
        <w:rPr>
          <w:rFonts w:ascii="Calibri" w:hAnsi="Calibri" w:cs="Calibri"/>
          <w:b/>
          <w:sz w:val="24"/>
          <w:szCs w:val="24"/>
        </w:rPr>
        <w:t>d)</w:t>
      </w:r>
      <w:r w:rsidRPr="00B00DFB">
        <w:rPr>
          <w:rFonts w:ascii="Calibri" w:hAnsi="Calibri" w:cs="Calibri"/>
          <w:bCs/>
          <w:sz w:val="24"/>
          <w:szCs w:val="24"/>
        </w:rPr>
        <w:t xml:space="preserve"> Comprovação da capacidade técnico-operacional mediante apresentação de atestado(s) de capacidade técnica emitido(s) por pessoa jurídica de direito público ou privado, comprovando a execução de serviços compatíveis com o objeto, tais como elaboração de projetos ambientais, memoriais descritivos, estudos ambientais, licenciamento ambiental, gerenciamento de resíduos sólidos, sistemas de tratamento de efluentes ou serviços equivalentes.</w:t>
      </w:r>
    </w:p>
    <w:p w14:paraId="2006EBCF" w14:textId="77777777" w:rsidR="00B00DFB" w:rsidRPr="00B00DFB" w:rsidRDefault="00B00DFB" w:rsidP="00B00DFB">
      <w:pPr>
        <w:overflowPunct w:val="0"/>
        <w:autoSpaceDE w:val="0"/>
        <w:autoSpaceDN w:val="0"/>
        <w:adjustRightInd w:val="0"/>
        <w:jc w:val="both"/>
        <w:textAlignment w:val="baseline"/>
        <w:rPr>
          <w:rFonts w:ascii="Calibri" w:hAnsi="Calibri" w:cs="Calibri"/>
          <w:bCs/>
          <w:sz w:val="24"/>
          <w:szCs w:val="24"/>
        </w:rPr>
      </w:pPr>
      <w:r w:rsidRPr="00B00DFB">
        <w:rPr>
          <w:rFonts w:ascii="Calibri" w:hAnsi="Calibri" w:cs="Calibri"/>
          <w:b/>
          <w:sz w:val="24"/>
          <w:szCs w:val="24"/>
        </w:rPr>
        <w:t>e)</w:t>
      </w:r>
      <w:r w:rsidRPr="00B00DFB">
        <w:rPr>
          <w:rFonts w:ascii="Calibri" w:hAnsi="Calibri" w:cs="Calibri"/>
          <w:bCs/>
          <w:sz w:val="24"/>
          <w:szCs w:val="24"/>
        </w:rPr>
        <w:t xml:space="preserve"> Declaração indicando o(s) profissional(is) responsável(is) pela execução dos serviços.</w:t>
      </w:r>
    </w:p>
    <w:p w14:paraId="44912529" w14:textId="77777777" w:rsidR="00B00DFB" w:rsidRPr="00B00DFB" w:rsidRDefault="00B00DFB" w:rsidP="00B00DFB">
      <w:pPr>
        <w:overflowPunct w:val="0"/>
        <w:autoSpaceDE w:val="0"/>
        <w:autoSpaceDN w:val="0"/>
        <w:adjustRightInd w:val="0"/>
        <w:jc w:val="both"/>
        <w:textAlignment w:val="baseline"/>
        <w:rPr>
          <w:rFonts w:ascii="Calibri" w:hAnsi="Calibri" w:cs="Calibri"/>
          <w:bCs/>
          <w:sz w:val="24"/>
          <w:szCs w:val="24"/>
        </w:rPr>
      </w:pPr>
      <w:r w:rsidRPr="00B00DFB">
        <w:rPr>
          <w:rFonts w:ascii="Calibri" w:hAnsi="Calibri" w:cs="Calibri"/>
          <w:b/>
          <w:sz w:val="24"/>
          <w:szCs w:val="24"/>
        </w:rPr>
        <w:t>f)</w:t>
      </w:r>
      <w:r w:rsidRPr="00B00DFB">
        <w:rPr>
          <w:rFonts w:ascii="Calibri" w:hAnsi="Calibri" w:cs="Calibri"/>
          <w:bCs/>
          <w:sz w:val="24"/>
          <w:szCs w:val="24"/>
        </w:rPr>
        <w:t xml:space="preserve"> Compromisso de emissão da ART ou RRT correspondente antes do início da execução dos serviços.</w:t>
      </w:r>
    </w:p>
    <w:p w14:paraId="7BEC96B9" w14:textId="640198E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8. MODO DE DISPUTA</w:t>
      </w:r>
    </w:p>
    <w:p w14:paraId="3E5F4499"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8.1.</w:t>
      </w:r>
      <w:r w:rsidRPr="0085182E">
        <w:rPr>
          <w:rFonts w:ascii="Calibri" w:hAnsi="Calibri" w:cs="Calibri"/>
          <w:bCs/>
          <w:color w:val="000000"/>
          <w:sz w:val="24"/>
          <w:szCs w:val="24"/>
        </w:rPr>
        <w:t xml:space="preserve"> Será adotado o modo de disputa aberto, em que os licitantes apresentarão lances públicos e sucessivos, observando as regras constantes no EDITAL.</w:t>
      </w:r>
    </w:p>
    <w:p w14:paraId="67D77221"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8.2.</w:t>
      </w:r>
      <w:r w:rsidRPr="0085182E">
        <w:rPr>
          <w:rFonts w:ascii="Calibri" w:hAnsi="Calibri" w:cs="Calibri"/>
          <w:bCs/>
          <w:color w:val="000000"/>
          <w:sz w:val="24"/>
          <w:szCs w:val="24"/>
        </w:rPr>
        <w:t xml:space="preserve"> A etapa competitiva, de envio de lances na sessão pública, durará dez minutos e, após isso, será prorrogada automaticamente pelo sistema quando houver lance ofertado nos últimos dois minutos do período de duração da sessão pública.</w:t>
      </w:r>
    </w:p>
    <w:p w14:paraId="4F423FF1"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8.3.</w:t>
      </w:r>
      <w:r w:rsidRPr="0085182E">
        <w:rPr>
          <w:rFonts w:ascii="Calibri" w:hAnsi="Calibri" w:cs="Calibri"/>
          <w:bCs/>
          <w:color w:val="000000"/>
          <w:sz w:val="24"/>
          <w:szCs w:val="24"/>
        </w:rPr>
        <w:t xml:space="preserve"> A prorrogação automática da etapa de envio de lances será de dois minutos e ocorrerá sucessivamente sempre que houver lances enviados nesse período de prorrogação, inclusive quando se tratar de lances intermediários.</w:t>
      </w:r>
    </w:p>
    <w:p w14:paraId="3B9BE63B"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8.4.</w:t>
      </w:r>
      <w:r w:rsidRPr="0085182E">
        <w:rPr>
          <w:rFonts w:ascii="Calibri" w:hAnsi="Calibri" w:cs="Calibri"/>
          <w:bCs/>
          <w:color w:val="000000"/>
          <w:sz w:val="24"/>
          <w:szCs w:val="24"/>
        </w:rPr>
        <w:t xml:space="preserve"> Na hipótese de não haver novos lances, a sessão pública será encerrada automaticamente.</w:t>
      </w:r>
    </w:p>
    <w:p w14:paraId="66DC2B90"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8.5.</w:t>
      </w:r>
      <w:r w:rsidRPr="0085182E">
        <w:rPr>
          <w:rFonts w:ascii="Calibri" w:hAnsi="Calibri" w:cs="Calibri"/>
          <w:bCs/>
          <w:color w:val="000000"/>
          <w:sz w:val="24"/>
          <w:szCs w:val="24"/>
        </w:rPr>
        <w:t xml:space="preserve"> Encerrada a sessão pública sem prorrogação automática pelo sistema, o Agente de Contratação</w:t>
      </w:r>
      <w:r w:rsidRPr="0085182E">
        <w:rPr>
          <w:rFonts w:ascii="Calibri" w:hAnsi="Calibri" w:cs="Calibri"/>
          <w:sz w:val="24"/>
          <w:szCs w:val="24"/>
        </w:rPr>
        <w:t xml:space="preserve"> </w:t>
      </w:r>
      <w:r w:rsidRPr="0085182E">
        <w:rPr>
          <w:rFonts w:ascii="Calibri" w:hAnsi="Calibri" w:cs="Calibri"/>
          <w:bCs/>
          <w:color w:val="000000"/>
          <w:sz w:val="24"/>
          <w:szCs w:val="24"/>
        </w:rPr>
        <w:t>poderá, assessorado pela equipe de apoio, admitir o reinício da etapa de envio de lances, em prol da consecução do melhor preço, mediante justificativa.</w:t>
      </w:r>
    </w:p>
    <w:p w14:paraId="2780341E"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8.6.</w:t>
      </w:r>
      <w:r w:rsidRPr="0085182E">
        <w:rPr>
          <w:rFonts w:ascii="Calibri" w:hAnsi="Calibri" w:cs="Calibri"/>
          <w:bCs/>
          <w:color w:val="000000"/>
          <w:sz w:val="24"/>
          <w:szCs w:val="24"/>
        </w:rPr>
        <w:t xml:space="preserve"> Na hipótese de o sistema eletrônico desconectar para o Agente de Contratação no decorrer da etapa de envio de lances da sessão pública e permanecer acessível aos licitantes, os lances continuarão sendo recebidos, sem prejuízo dos atos realizados.</w:t>
      </w:r>
    </w:p>
    <w:p w14:paraId="7C5C1F96"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8.7.</w:t>
      </w:r>
      <w:r w:rsidRPr="0085182E">
        <w:rPr>
          <w:rFonts w:ascii="Calibri" w:hAnsi="Calibri" w:cs="Calibri"/>
          <w:bCs/>
          <w:color w:val="000000"/>
          <w:sz w:val="24"/>
          <w:szCs w:val="24"/>
        </w:rPr>
        <w:t xml:space="preserve"> Quando a desconexão do sistema eletrônico para o Agente de Contratação persistir por tempo superior a dez minutos, a sessão pública será suspensa e reiniciada somente decorridas vinte e quatro horas após a comunicação do fato aos participantes, no sítio eletrônico</w:t>
      </w:r>
      <w:r w:rsidR="004F2313" w:rsidRPr="0085182E">
        <w:rPr>
          <w:rFonts w:ascii="Calibri" w:hAnsi="Calibri" w:cs="Calibri"/>
          <w:bCs/>
          <w:color w:val="000000"/>
          <w:sz w:val="24"/>
          <w:szCs w:val="24"/>
        </w:rPr>
        <w:t xml:space="preserve"> </w:t>
      </w:r>
      <w:hyperlink r:id="rId10" w:history="1">
        <w:r w:rsidR="004F2313" w:rsidRPr="0085182E">
          <w:rPr>
            <w:rStyle w:val="Hyperlink"/>
            <w:rFonts w:ascii="Calibri" w:hAnsi="Calibri" w:cs="Calibri"/>
            <w:bCs/>
            <w:sz w:val="24"/>
            <w:szCs w:val="24"/>
          </w:rPr>
          <w:t>www.portaldecompraspublicas.com.br</w:t>
        </w:r>
      </w:hyperlink>
      <w:r w:rsidRPr="0085182E">
        <w:rPr>
          <w:rFonts w:ascii="Calibri" w:hAnsi="Calibri" w:cs="Calibri"/>
          <w:bCs/>
          <w:color w:val="000000"/>
          <w:sz w:val="24"/>
          <w:szCs w:val="24"/>
        </w:rPr>
        <w:t>.</w:t>
      </w:r>
    </w:p>
    <w:p w14:paraId="7534C2A3"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9. VERIFICAÇÃO DA HABILITAÇÃO</w:t>
      </w:r>
    </w:p>
    <w:p w14:paraId="041BDEE1"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9.1.</w:t>
      </w:r>
      <w:r w:rsidRPr="0085182E">
        <w:rPr>
          <w:rFonts w:ascii="Calibri" w:hAnsi="Calibri" w:cs="Calibri"/>
          <w:bCs/>
          <w:color w:val="000000"/>
          <w:sz w:val="24"/>
          <w:szCs w:val="24"/>
        </w:rPr>
        <w:t xml:space="preserve"> Os documentos de habilitação serão examinados pelo Agente de Contratação, que verificará 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autenticidade das certidões junto aos sites eletrônicos oficiais de órgãos e entidades emissores.</w:t>
      </w:r>
    </w:p>
    <w:p w14:paraId="3C42145D"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9.2.</w:t>
      </w:r>
      <w:r w:rsidRPr="0085182E">
        <w:rPr>
          <w:rFonts w:ascii="Calibri" w:hAnsi="Calibri" w:cs="Calibri"/>
          <w:bCs/>
          <w:color w:val="000000"/>
          <w:sz w:val="24"/>
          <w:szCs w:val="24"/>
        </w:rPr>
        <w:t xml:space="preserve"> A beneficiária da Lei Complementar nº 123/2006, que tenha apresentado a declaração exigida no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item 3.3 deste Edital e que possua alguma restrição na comprovação de regularidade fiscal e/ou</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trabalhista, terá sua habilitação condicionada ao envio de nova documentação, que comprove a sua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regularidade,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em 5 (cinco) dias úteis, prazo que poderá ser prorrogado uma única vez, por igual período,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a critério da Administração, desde que seja requerido pelo interessado, de forma motivada e durante 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transcurso do respectivo prazo.</w:t>
      </w:r>
    </w:p>
    <w:p w14:paraId="4E13F738"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lastRenderedPageBreak/>
        <w:t>9.3.</w:t>
      </w:r>
      <w:r w:rsidRPr="0085182E">
        <w:rPr>
          <w:rFonts w:ascii="Calibri" w:hAnsi="Calibri" w:cs="Calibri"/>
          <w:bCs/>
          <w:color w:val="000000"/>
          <w:sz w:val="24"/>
          <w:szCs w:val="24"/>
        </w:rPr>
        <w:t xml:space="preserve"> Na hipótese de a proposta vencedora não for aceitável ou o licitante não atender às exigências</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para habilitação, o Agente de Contratação examinará a proposta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subsequente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e assim sucessivamente,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na ordem de classificação, até a apuração de uma proposta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que atenda ao edital.</w:t>
      </w:r>
    </w:p>
    <w:p w14:paraId="6F000B76"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9.4.</w:t>
      </w:r>
      <w:r w:rsidRPr="0085182E">
        <w:rPr>
          <w:rFonts w:ascii="Calibri" w:hAnsi="Calibri" w:cs="Calibri"/>
          <w:bCs/>
          <w:color w:val="000000"/>
          <w:sz w:val="24"/>
          <w:szCs w:val="24"/>
        </w:rPr>
        <w:t xml:space="preserve"> Constatado o atendimento às exigências estabelecidas no edital, o licitante será declarado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vencedor, oportunizando-se a manifestação da intenção de recurso.</w:t>
      </w:r>
    </w:p>
    <w:p w14:paraId="6FC4B230"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10. VEDAÇÕES</w:t>
      </w:r>
    </w:p>
    <w:p w14:paraId="67F4D33F"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10.1</w:t>
      </w:r>
      <w:r w:rsidRPr="0085182E">
        <w:rPr>
          <w:rFonts w:ascii="Calibri" w:hAnsi="Calibri" w:cs="Calibri"/>
          <w:bCs/>
          <w:color w:val="000000"/>
          <w:sz w:val="24"/>
          <w:szCs w:val="24"/>
        </w:rPr>
        <w:t xml:space="preserve"> Não poderão disputar licitação ou participar da execução de contrato, direta ou indiretamente:</w:t>
      </w:r>
    </w:p>
    <w:p w14:paraId="365902CF"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a)</w:t>
      </w:r>
      <w:r w:rsidRPr="0085182E">
        <w:rPr>
          <w:rFonts w:ascii="Calibri" w:hAnsi="Calibri" w:cs="Calibri"/>
          <w:bCs/>
          <w:color w:val="000000"/>
          <w:sz w:val="24"/>
          <w:szCs w:val="24"/>
        </w:rPr>
        <w:t xml:space="preserve"> pessoa física ou jurídica que se encontre, ao tempo da licitação, impossibilitada de participar da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licitação em decorrência de sanção que lhe foi imposta;</w:t>
      </w:r>
    </w:p>
    <w:p w14:paraId="0FCDA0C2"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b)</w:t>
      </w:r>
      <w:r w:rsidRPr="0085182E">
        <w:rPr>
          <w:rFonts w:ascii="Calibri" w:hAnsi="Calibri" w:cs="Calibri"/>
          <w:bCs/>
          <w:color w:val="000000"/>
          <w:sz w:val="24"/>
          <w:szCs w:val="24"/>
        </w:rPr>
        <w:t xml:space="preserve"> aquele que mantenha vínculo de natureza técnica, comercial, econômica, financeira, trabalhista ou</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civil com dirigente do órgão ou entidade contratante ou com agente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público que desempenhe função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na licitação ou atue na fiscalização ou na gestão do contrato, ou que deles seja cônjuge, companheiro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ou parente em linha reta, colateral ou por afinidade, até o terceiro grau;</w:t>
      </w:r>
    </w:p>
    <w:p w14:paraId="5E9CF8FC"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c)</w:t>
      </w:r>
      <w:r w:rsidRPr="0085182E">
        <w:rPr>
          <w:rFonts w:ascii="Calibri" w:hAnsi="Calibri" w:cs="Calibri"/>
          <w:bCs/>
          <w:color w:val="000000"/>
          <w:sz w:val="24"/>
          <w:szCs w:val="24"/>
        </w:rPr>
        <w:t xml:space="preserve"> empresas controladoras, controladas ou coligadas, nos termos da Lei nº 6.404, de 15 de dezembro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de 1976, concorrendo entre si;</w:t>
      </w:r>
    </w:p>
    <w:p w14:paraId="4708B277"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d)</w:t>
      </w:r>
      <w:r w:rsidRPr="0085182E">
        <w:rPr>
          <w:rFonts w:ascii="Calibri" w:hAnsi="Calibri" w:cs="Calibri"/>
          <w:bCs/>
          <w:color w:val="000000"/>
          <w:sz w:val="24"/>
          <w:szCs w:val="24"/>
        </w:rPr>
        <w:t xml:space="preserve"> pessoa física ou jurídica que, nos 5 (cinco) anos anteriores à divulgação do edital, tenha sido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condenada judicialmente, com trânsito em julgado, por exploração de trabalho infantil, por submissão</w:t>
      </w:r>
    </w:p>
    <w:p w14:paraId="33B34DAE"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Cs/>
          <w:color w:val="000000"/>
          <w:sz w:val="24"/>
          <w:szCs w:val="24"/>
        </w:rPr>
        <w:t>de trabalhadores a condições análogas às de escravo ou por contratação de adolescentes nos casos</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vedados pela legislação trabalhista;</w:t>
      </w:r>
    </w:p>
    <w:p w14:paraId="00B7ECDF"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e)</w:t>
      </w:r>
      <w:r w:rsidRPr="0085182E">
        <w:rPr>
          <w:rFonts w:ascii="Calibri" w:hAnsi="Calibri" w:cs="Calibri"/>
          <w:bCs/>
          <w:color w:val="000000"/>
          <w:sz w:val="24"/>
          <w:szCs w:val="24"/>
        </w:rPr>
        <w:t xml:space="preserve"> agente público do órgão licitante, devendo ser observadas as situações que possam configurar</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conflito de interesses no exercício ou após o exercício do cargo ou emprego, nos termos da legislação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que disciplina a matéria.</w:t>
      </w:r>
    </w:p>
    <w:p w14:paraId="2B06E6A1"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10.2.</w:t>
      </w:r>
      <w:r w:rsidRPr="0085182E">
        <w:rPr>
          <w:rFonts w:ascii="Calibri" w:hAnsi="Calibri" w:cs="Calibri"/>
          <w:bCs/>
          <w:color w:val="000000"/>
          <w:sz w:val="24"/>
          <w:szCs w:val="24"/>
        </w:rPr>
        <w:t xml:space="preserve"> O impedimento de que trata a alínea “a” do item 10.1, supra, será também aplicado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ao licitante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que atue em substituição a outra pessoa, física ou jurídica, com o intuito de burlar a efetividade da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sanção a ela aplicada, inclusive a sua controladora, controlada ou coligada, desde que devidamente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comprovado o ilícito ou a utilização fraudulenta da personalidade jurídica do licitante.</w:t>
      </w:r>
    </w:p>
    <w:p w14:paraId="42CA6A22"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10.3.</w:t>
      </w:r>
      <w:r w:rsidRPr="0085182E">
        <w:rPr>
          <w:rFonts w:ascii="Calibri" w:hAnsi="Calibri" w:cs="Calibri"/>
          <w:bCs/>
          <w:color w:val="000000"/>
          <w:sz w:val="24"/>
          <w:szCs w:val="24"/>
        </w:rPr>
        <w:t xml:space="preserve"> Durante a vigência do contrato, é vedado ao contratado contratar cônjuge, companheiro ou</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parente em linha reta, colateral ou por afinidade, até o terceiro grau, de dirigente do órgão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contratante ou de agente público que desempenhe função na licitação ou atue na fiscalização ou na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gestão do contrato.</w:t>
      </w:r>
    </w:p>
    <w:p w14:paraId="6A566FCE"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11. RECURSOS ADMINISTRATIVOS</w:t>
      </w:r>
    </w:p>
    <w:p w14:paraId="110C2514"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11.1.</w:t>
      </w:r>
      <w:r w:rsidRPr="0085182E">
        <w:rPr>
          <w:rFonts w:ascii="Calibri" w:hAnsi="Calibri" w:cs="Calibri"/>
          <w:bCs/>
          <w:color w:val="000000"/>
          <w:sz w:val="24"/>
          <w:szCs w:val="24"/>
        </w:rPr>
        <w:t xml:space="preserve"> Caberá recurso, no prazo de 3 (três) dias úteis, contado da data de intimação ou</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de lavratura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da ata, em face de:</w:t>
      </w:r>
    </w:p>
    <w:p w14:paraId="19F731AE"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a)</w:t>
      </w:r>
      <w:r w:rsidRPr="0085182E">
        <w:rPr>
          <w:rFonts w:ascii="Calibri" w:hAnsi="Calibri" w:cs="Calibri"/>
          <w:bCs/>
          <w:color w:val="000000"/>
          <w:sz w:val="24"/>
          <w:szCs w:val="24"/>
        </w:rPr>
        <w:t xml:space="preserve"> ato que defira ou indefira pedido de pré-qualificação de interessado ou de inscrição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em registro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cadastral, sua alteração ou cancelamento;</w:t>
      </w:r>
    </w:p>
    <w:p w14:paraId="3B39A9A4"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b)</w:t>
      </w:r>
      <w:r w:rsidRPr="0085182E">
        <w:rPr>
          <w:rFonts w:ascii="Calibri" w:hAnsi="Calibri" w:cs="Calibri"/>
          <w:bCs/>
          <w:color w:val="000000"/>
          <w:sz w:val="24"/>
          <w:szCs w:val="24"/>
        </w:rPr>
        <w:t xml:space="preserve"> julgamento das propostas;</w:t>
      </w:r>
    </w:p>
    <w:p w14:paraId="2E2DD2B8"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c)</w:t>
      </w:r>
      <w:r w:rsidRPr="0085182E">
        <w:rPr>
          <w:rFonts w:ascii="Calibri" w:hAnsi="Calibri" w:cs="Calibri"/>
          <w:bCs/>
          <w:color w:val="000000"/>
          <w:sz w:val="24"/>
          <w:szCs w:val="24"/>
        </w:rPr>
        <w:t xml:space="preserve"> ato de habilitação ou inabilitação de licitante;</w:t>
      </w:r>
    </w:p>
    <w:p w14:paraId="2EF9A407"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d)</w:t>
      </w:r>
      <w:r w:rsidRPr="0085182E">
        <w:rPr>
          <w:rFonts w:ascii="Calibri" w:hAnsi="Calibri" w:cs="Calibri"/>
          <w:bCs/>
          <w:color w:val="000000"/>
          <w:sz w:val="24"/>
          <w:szCs w:val="24"/>
        </w:rPr>
        <w:t xml:space="preserve"> anulação ou revogação da licitação.</w:t>
      </w:r>
    </w:p>
    <w:p w14:paraId="3A166973"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11.2.</w:t>
      </w:r>
      <w:r w:rsidRPr="0085182E">
        <w:rPr>
          <w:rFonts w:ascii="Calibri" w:hAnsi="Calibri" w:cs="Calibri"/>
          <w:bCs/>
          <w:color w:val="000000"/>
          <w:sz w:val="24"/>
          <w:szCs w:val="24"/>
        </w:rPr>
        <w:t xml:space="preserve"> O prazo para apresentação de contrarrazões será o mesmo do recurso e terá início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na data de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intimação pessoal ou de divulgação da interposição do recurso.</w:t>
      </w:r>
    </w:p>
    <w:p w14:paraId="08D83081" w14:textId="593D57F9"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11.3.</w:t>
      </w:r>
      <w:r w:rsidRPr="0085182E">
        <w:rPr>
          <w:rFonts w:ascii="Calibri" w:hAnsi="Calibri" w:cs="Calibri"/>
          <w:bCs/>
          <w:color w:val="000000"/>
          <w:sz w:val="24"/>
          <w:szCs w:val="24"/>
        </w:rPr>
        <w:t xml:space="preserve"> Quanto ao recurso apresentado em virtude do disposto nas alíneas “b” e “c” do item 1</w:t>
      </w:r>
      <w:r w:rsidR="00CD6CF6">
        <w:rPr>
          <w:rFonts w:ascii="Calibri" w:hAnsi="Calibri" w:cs="Calibri"/>
          <w:bCs/>
          <w:color w:val="000000"/>
          <w:sz w:val="24"/>
          <w:szCs w:val="24"/>
        </w:rPr>
        <w:t>1</w:t>
      </w:r>
      <w:r w:rsidRPr="0085182E">
        <w:rPr>
          <w:rFonts w:ascii="Calibri" w:hAnsi="Calibri" w:cs="Calibri"/>
          <w:bCs/>
          <w:color w:val="000000"/>
          <w:sz w:val="24"/>
          <w:szCs w:val="24"/>
        </w:rPr>
        <w:t>.1 do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presente Edital, serão observadas as seguintes disposições:</w:t>
      </w:r>
    </w:p>
    <w:p w14:paraId="68C98287"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a)</w:t>
      </w:r>
      <w:r w:rsidRPr="0085182E">
        <w:rPr>
          <w:rFonts w:ascii="Calibri" w:hAnsi="Calibri" w:cs="Calibri"/>
          <w:bCs/>
          <w:color w:val="000000"/>
          <w:sz w:val="24"/>
          <w:szCs w:val="24"/>
        </w:rPr>
        <w:t xml:space="preserve"> a intenção de recorrer deverá ser manifestada imediatamente, sob pena de preclusão,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e o prazo para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apresentação das razões recursais será iniciado na data de intimação ou de lavratura da ata de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habilitação ou inabilitação;</w:t>
      </w:r>
    </w:p>
    <w:p w14:paraId="15A161B1"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b)</w:t>
      </w:r>
      <w:r w:rsidRPr="0085182E">
        <w:rPr>
          <w:rFonts w:ascii="Calibri" w:hAnsi="Calibri" w:cs="Calibri"/>
          <w:bCs/>
          <w:color w:val="000000"/>
          <w:sz w:val="24"/>
          <w:szCs w:val="24"/>
        </w:rPr>
        <w:t xml:space="preserve"> a apreciação dar-se-á em fase única.</w:t>
      </w:r>
    </w:p>
    <w:p w14:paraId="6B2D854F"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lastRenderedPageBreak/>
        <w:t>11.4.</w:t>
      </w:r>
      <w:r w:rsidRPr="0085182E">
        <w:rPr>
          <w:rFonts w:ascii="Calibri" w:hAnsi="Calibri" w:cs="Calibri"/>
          <w:bCs/>
          <w:color w:val="000000"/>
          <w:sz w:val="24"/>
          <w:szCs w:val="24"/>
        </w:rPr>
        <w:t xml:space="preserve"> O recurso será dirigido à autoridade que tiver editado o ato ou proferido a decisão recorrida,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que, se não reconsiderar o ato ou a decisão no prazo de 3 (três) dias úteis, encaminhará o recurso com 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sua motivação à autoridade superior, a qual deverá proferir sua decisão no prazo máximo de 10</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(dez) dias úteis, contado do recebimento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dos autos.</w:t>
      </w:r>
    </w:p>
    <w:p w14:paraId="4C6028E0"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11.5.</w:t>
      </w:r>
      <w:r w:rsidRPr="0085182E">
        <w:rPr>
          <w:rFonts w:ascii="Calibri" w:hAnsi="Calibri" w:cs="Calibri"/>
          <w:bCs/>
          <w:color w:val="000000"/>
          <w:sz w:val="24"/>
          <w:szCs w:val="24"/>
        </w:rPr>
        <w:t xml:space="preserve"> O acolhimento do recurso implicará invalidação apenas de ato insuscetível de aproveitamento.</w:t>
      </w:r>
    </w:p>
    <w:p w14:paraId="200CF8E9"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11.6.</w:t>
      </w:r>
      <w:r w:rsidRPr="0085182E">
        <w:rPr>
          <w:rFonts w:ascii="Calibri" w:hAnsi="Calibri" w:cs="Calibri"/>
          <w:bCs/>
          <w:color w:val="000000"/>
          <w:sz w:val="24"/>
          <w:szCs w:val="24"/>
        </w:rPr>
        <w:t xml:space="preserve"> O recurso interposto dará efeito suspensivo ao ato ou à decisão recorrida, até que sobrevenha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decisão final da autoridade competente.</w:t>
      </w:r>
    </w:p>
    <w:p w14:paraId="2CB5CCD3"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12. ENCERRAMENTO DA LICITAÇÃO</w:t>
      </w:r>
    </w:p>
    <w:p w14:paraId="557F8DBF"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12.1.</w:t>
      </w:r>
      <w:r w:rsidRPr="0085182E">
        <w:rPr>
          <w:rFonts w:ascii="Calibri" w:hAnsi="Calibri" w:cs="Calibri"/>
          <w:bCs/>
          <w:color w:val="000000"/>
          <w:sz w:val="24"/>
          <w:szCs w:val="24"/>
        </w:rPr>
        <w:t xml:space="preserve"> Encerradas as fases de julgamento e habilitação, e exauridos os recursos administrativos, 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processo licitatório será encaminhado à autoridade superior, que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poderá:</w:t>
      </w:r>
    </w:p>
    <w:p w14:paraId="196DC316"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a)</w:t>
      </w:r>
      <w:r w:rsidRPr="0085182E">
        <w:rPr>
          <w:rFonts w:ascii="Calibri" w:hAnsi="Calibri" w:cs="Calibri"/>
          <w:bCs/>
          <w:color w:val="000000"/>
          <w:sz w:val="24"/>
          <w:szCs w:val="24"/>
        </w:rPr>
        <w:t xml:space="preserve"> determinar o retorno dos autos para saneamento de irregularidades;</w:t>
      </w:r>
    </w:p>
    <w:p w14:paraId="22E1EFA5"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b)</w:t>
      </w:r>
      <w:r w:rsidRPr="0085182E">
        <w:rPr>
          <w:rFonts w:ascii="Calibri" w:hAnsi="Calibri" w:cs="Calibri"/>
          <w:bCs/>
          <w:color w:val="000000"/>
          <w:sz w:val="24"/>
          <w:szCs w:val="24"/>
        </w:rPr>
        <w:t xml:space="preserve"> revogar a licitação por motivo de conveniência e oportunidade;</w:t>
      </w:r>
    </w:p>
    <w:p w14:paraId="50B35FD0"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c)</w:t>
      </w:r>
      <w:r w:rsidRPr="0085182E">
        <w:rPr>
          <w:rFonts w:ascii="Calibri" w:hAnsi="Calibri" w:cs="Calibri"/>
          <w:bCs/>
          <w:color w:val="000000"/>
          <w:sz w:val="24"/>
          <w:szCs w:val="24"/>
        </w:rPr>
        <w:t xml:space="preserve"> proceder à anulação da licitação, de ofício ou mediante provocação de terceiros, sempre que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presente ilegalidade insanável;</w:t>
      </w:r>
    </w:p>
    <w:p w14:paraId="0C6F845C"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d)</w:t>
      </w:r>
      <w:r w:rsidRPr="0085182E">
        <w:rPr>
          <w:rFonts w:ascii="Calibri" w:hAnsi="Calibri" w:cs="Calibri"/>
          <w:bCs/>
          <w:color w:val="000000"/>
          <w:sz w:val="24"/>
          <w:szCs w:val="24"/>
        </w:rPr>
        <w:t xml:space="preserve"> adjudicar o objeto e homologar a licitação.</w:t>
      </w:r>
    </w:p>
    <w:p w14:paraId="2D357013" w14:textId="77777777" w:rsidR="003C0800" w:rsidRPr="0085182E" w:rsidRDefault="003C0800"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13. CONDIÇÕES DE CONTRATAÇÃO</w:t>
      </w:r>
    </w:p>
    <w:p w14:paraId="76195AA5"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13.1.</w:t>
      </w:r>
      <w:r w:rsidRPr="0085182E">
        <w:rPr>
          <w:rFonts w:ascii="Calibri" w:hAnsi="Calibri" w:cs="Calibri"/>
          <w:bCs/>
          <w:color w:val="000000"/>
          <w:sz w:val="24"/>
          <w:szCs w:val="24"/>
        </w:rPr>
        <w:t xml:space="preserve"> O licitante vencedor será convocado para assinar o termo de contrato ou para aceitar ou retirar</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o instrumento equivalente, dentro do prazo de 05 dias úteis, sob pena de decair o direito à contratação,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sem prejuízo das sanções previstas neste Edital.</w:t>
      </w:r>
    </w:p>
    <w:p w14:paraId="45B772AA"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13.2.</w:t>
      </w:r>
      <w:r w:rsidRPr="0085182E">
        <w:rPr>
          <w:rFonts w:ascii="Calibri" w:hAnsi="Calibri" w:cs="Calibri"/>
          <w:bCs/>
          <w:color w:val="000000"/>
          <w:sz w:val="24"/>
          <w:szCs w:val="24"/>
        </w:rPr>
        <w:t xml:space="preserve"> O prazo de convocação poderá ser prorrogado 1 (uma) vez, por igual período, mediante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solicitação da parte, durante seu transcurso, devidamente justificada, e desde que o motivo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apresentado seja aceito pela Administração.</w:t>
      </w:r>
    </w:p>
    <w:p w14:paraId="29B6AE03"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13.3.</w:t>
      </w:r>
      <w:r w:rsidRPr="0085182E">
        <w:rPr>
          <w:rFonts w:ascii="Calibri" w:hAnsi="Calibri" w:cs="Calibri"/>
          <w:bCs/>
          <w:color w:val="000000"/>
          <w:sz w:val="24"/>
          <w:szCs w:val="24"/>
        </w:rPr>
        <w:t xml:space="preserve"> Será facultado à Administração, quando o convocado não assinar o termo de contrato ou não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aceitar ou não retirar o instrumento equivalente no prazo e nas condições estabelecidas neste Edital,</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convocar os licitantes remanescentes, na ordem</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de classificação, para a celebração do contrato nas</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condições propostas pelo licitante vencedor.</w:t>
      </w:r>
    </w:p>
    <w:p w14:paraId="603E8327"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13.4.</w:t>
      </w:r>
      <w:r w:rsidRPr="0085182E">
        <w:rPr>
          <w:rFonts w:ascii="Calibri" w:hAnsi="Calibri" w:cs="Calibri"/>
          <w:bCs/>
          <w:color w:val="000000"/>
          <w:sz w:val="24"/>
          <w:szCs w:val="24"/>
        </w:rPr>
        <w:t xml:space="preserve"> Decorrido o prazo de validade da proposta, sem convocação para a contratação, ficarão os</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licitantes liberados dos compromissos assumidos.</w:t>
      </w:r>
    </w:p>
    <w:p w14:paraId="593A55BE"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13.5.</w:t>
      </w:r>
      <w:r w:rsidRPr="0085182E">
        <w:rPr>
          <w:rFonts w:ascii="Calibri" w:hAnsi="Calibri" w:cs="Calibri"/>
          <w:bCs/>
          <w:color w:val="000000"/>
          <w:sz w:val="24"/>
          <w:szCs w:val="24"/>
        </w:rPr>
        <w:t xml:space="preserve"> Na hipótese de nenhum dos licitantes aceitar a contratação, nos termos do 13.3 deste Edital, 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Administração, observados o valor estimado e sua eventual atualização nos termos do edital, poderá:</w:t>
      </w:r>
    </w:p>
    <w:p w14:paraId="2DF84D6A"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a)</w:t>
      </w:r>
      <w:r w:rsidRPr="0085182E">
        <w:rPr>
          <w:rFonts w:ascii="Calibri" w:hAnsi="Calibri" w:cs="Calibri"/>
          <w:bCs/>
          <w:color w:val="000000"/>
          <w:sz w:val="24"/>
          <w:szCs w:val="24"/>
        </w:rPr>
        <w:t xml:space="preserve"> convocar os licitantes remanescentes para negociação, na ordem de classificação, com vistas à</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obtenção de preço melhor, mesmo que acima do preço do adjudicatário;</w:t>
      </w:r>
    </w:p>
    <w:p w14:paraId="29BEAADC" w14:textId="77777777" w:rsidR="003C0800" w:rsidRPr="0085182E" w:rsidRDefault="003C0800"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b)</w:t>
      </w:r>
      <w:r w:rsidRPr="0085182E">
        <w:rPr>
          <w:rFonts w:ascii="Calibri" w:hAnsi="Calibri" w:cs="Calibri"/>
          <w:bCs/>
          <w:color w:val="000000"/>
          <w:sz w:val="24"/>
          <w:szCs w:val="24"/>
        </w:rPr>
        <w:t xml:space="preserve"> adjudicar e celebrar o contrato nas condições ofertadas pelos licitantes remanescentes, atendida a</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ordem classificatória, quando frustrada a negociação de melhor condição.</w:t>
      </w:r>
    </w:p>
    <w:p w14:paraId="12AD7B1D" w14:textId="77777777" w:rsidR="00CF2BED" w:rsidRPr="0085182E" w:rsidRDefault="003C0800"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color w:val="000000"/>
          <w:sz w:val="24"/>
          <w:szCs w:val="24"/>
        </w:rPr>
        <w:t>13.6.</w:t>
      </w:r>
      <w:r w:rsidRPr="0085182E">
        <w:rPr>
          <w:rFonts w:ascii="Calibri" w:hAnsi="Calibri" w:cs="Calibri"/>
          <w:bCs/>
          <w:color w:val="000000"/>
          <w:sz w:val="24"/>
          <w:szCs w:val="24"/>
        </w:rPr>
        <w:t xml:space="preserve"> A recusa injustificada do adjudicatário em assinar o contrato ou em aceitar ou retirar 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instrumento equivalente no prazo estabelecido pela Administração caracterizará o descumprimento</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total da obrigação assumida e o sujeitará às penalidades legalmente estabelecidas, previstas neste</w:t>
      </w:r>
      <w:r w:rsidR="00CF2BED" w:rsidRPr="0085182E">
        <w:rPr>
          <w:rFonts w:ascii="Calibri" w:hAnsi="Calibri" w:cs="Calibri"/>
          <w:bCs/>
          <w:color w:val="000000"/>
          <w:sz w:val="24"/>
          <w:szCs w:val="24"/>
        </w:rPr>
        <w:t xml:space="preserve"> </w:t>
      </w:r>
      <w:r w:rsidRPr="0085182E">
        <w:rPr>
          <w:rFonts w:ascii="Calibri" w:hAnsi="Calibri" w:cs="Calibri"/>
          <w:bCs/>
          <w:color w:val="000000"/>
          <w:sz w:val="24"/>
          <w:szCs w:val="24"/>
        </w:rPr>
        <w:t>edital, e à imediata perda da garantia de proposta em favor do órgão licitante.</w:t>
      </w:r>
      <w:r w:rsidR="00CF2BED" w:rsidRPr="0085182E">
        <w:rPr>
          <w:rFonts w:ascii="Calibri" w:hAnsi="Calibri" w:cs="Calibri"/>
          <w:sz w:val="24"/>
          <w:szCs w:val="24"/>
        </w:rPr>
        <w:t xml:space="preserve"> </w:t>
      </w:r>
    </w:p>
    <w:p w14:paraId="2458BC10" w14:textId="77777777" w:rsidR="00CF2BED" w:rsidRPr="0085182E" w:rsidRDefault="00CF2BED"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14. PRAZOS E CONDIÇÕES DE PAGAMENTO</w:t>
      </w:r>
    </w:p>
    <w:p w14:paraId="7B3371F3" w14:textId="77777777" w:rsidR="002712EA" w:rsidRDefault="00CF2BED"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14.1.</w:t>
      </w:r>
      <w:r w:rsidRPr="0085182E">
        <w:rPr>
          <w:rFonts w:ascii="Calibri" w:hAnsi="Calibri" w:cs="Calibri"/>
          <w:bCs/>
          <w:color w:val="000000"/>
          <w:sz w:val="24"/>
          <w:szCs w:val="24"/>
        </w:rPr>
        <w:t xml:space="preserve"> O pagamento do objeto de que trata o presente edital, ocorrerá por conta de dotações orçamentárias específicas:</w:t>
      </w:r>
    </w:p>
    <w:p w14:paraId="4034DB44" w14:textId="21B462EC" w:rsidR="00253EA8" w:rsidRPr="00F00256" w:rsidRDefault="00253EA8" w:rsidP="002376C0">
      <w:pPr>
        <w:overflowPunct w:val="0"/>
        <w:autoSpaceDE w:val="0"/>
        <w:autoSpaceDN w:val="0"/>
        <w:adjustRightInd w:val="0"/>
        <w:jc w:val="both"/>
        <w:textAlignment w:val="baseline"/>
        <w:rPr>
          <w:rFonts w:ascii="Calibri" w:hAnsi="Calibri" w:cs="Calibri"/>
          <w:color w:val="000000"/>
          <w:sz w:val="24"/>
          <w:szCs w:val="24"/>
        </w:rPr>
      </w:pPr>
      <w:bookmarkStart w:id="0" w:name="_Hlk234231540"/>
      <w:r w:rsidRPr="00F00256">
        <w:rPr>
          <w:rFonts w:ascii="Calibri" w:hAnsi="Calibri" w:cs="Calibri"/>
          <w:color w:val="000000"/>
          <w:sz w:val="24"/>
          <w:szCs w:val="24"/>
        </w:rPr>
        <w:t>Órgão 0</w:t>
      </w:r>
      <w:r w:rsidR="00F00256" w:rsidRPr="00F00256">
        <w:rPr>
          <w:rFonts w:ascii="Calibri" w:hAnsi="Calibri" w:cs="Calibri"/>
          <w:color w:val="000000"/>
          <w:sz w:val="24"/>
          <w:szCs w:val="24"/>
        </w:rPr>
        <w:t>5</w:t>
      </w:r>
      <w:r w:rsidRPr="00F00256">
        <w:rPr>
          <w:rFonts w:ascii="Calibri" w:hAnsi="Calibri" w:cs="Calibri"/>
          <w:color w:val="000000"/>
          <w:sz w:val="24"/>
          <w:szCs w:val="24"/>
        </w:rPr>
        <w:t>:</w:t>
      </w:r>
      <w:r w:rsidR="00F00256" w:rsidRPr="00F00256">
        <w:rPr>
          <w:rFonts w:ascii="Calibri" w:hAnsi="Calibri" w:cs="Calibri"/>
          <w:color w:val="000000"/>
          <w:sz w:val="24"/>
          <w:szCs w:val="24"/>
        </w:rPr>
        <w:t xml:space="preserve"> Sec. Mun. Obras e Serviços Públicos</w:t>
      </w:r>
      <w:r w:rsidRPr="00F00256">
        <w:rPr>
          <w:rFonts w:ascii="Calibri" w:hAnsi="Calibri" w:cs="Calibri"/>
          <w:color w:val="000000"/>
          <w:sz w:val="24"/>
          <w:szCs w:val="24"/>
        </w:rPr>
        <w:t xml:space="preserve"> </w:t>
      </w:r>
    </w:p>
    <w:p w14:paraId="46CC88C2" w14:textId="6D08E5B5" w:rsidR="00253EA8" w:rsidRPr="00F00256" w:rsidRDefault="00253EA8" w:rsidP="002376C0">
      <w:pPr>
        <w:overflowPunct w:val="0"/>
        <w:autoSpaceDE w:val="0"/>
        <w:autoSpaceDN w:val="0"/>
        <w:adjustRightInd w:val="0"/>
        <w:jc w:val="both"/>
        <w:textAlignment w:val="baseline"/>
        <w:rPr>
          <w:rFonts w:ascii="Calibri" w:hAnsi="Calibri" w:cs="Calibri"/>
          <w:color w:val="000000"/>
          <w:sz w:val="24"/>
          <w:szCs w:val="24"/>
        </w:rPr>
      </w:pPr>
      <w:r w:rsidRPr="00F00256">
        <w:rPr>
          <w:rFonts w:ascii="Calibri" w:hAnsi="Calibri" w:cs="Calibri"/>
          <w:color w:val="000000"/>
          <w:sz w:val="24"/>
          <w:szCs w:val="24"/>
        </w:rPr>
        <w:t>Projeto Atividade 2.0</w:t>
      </w:r>
      <w:r w:rsidR="00F00256" w:rsidRPr="00F00256">
        <w:rPr>
          <w:rFonts w:ascii="Calibri" w:hAnsi="Calibri" w:cs="Calibri"/>
          <w:color w:val="000000"/>
          <w:sz w:val="24"/>
          <w:szCs w:val="24"/>
        </w:rPr>
        <w:t>26</w:t>
      </w:r>
      <w:r w:rsidRPr="00F00256">
        <w:rPr>
          <w:rFonts w:ascii="Calibri" w:hAnsi="Calibri" w:cs="Calibri"/>
          <w:color w:val="000000"/>
          <w:sz w:val="24"/>
          <w:szCs w:val="24"/>
        </w:rPr>
        <w:t xml:space="preserve"> – </w:t>
      </w:r>
      <w:r w:rsidR="00F00256" w:rsidRPr="00F00256">
        <w:rPr>
          <w:rFonts w:ascii="Calibri" w:hAnsi="Calibri" w:cs="Calibri"/>
          <w:color w:val="000000"/>
          <w:sz w:val="24"/>
          <w:szCs w:val="24"/>
        </w:rPr>
        <w:t xml:space="preserve">Manut. Sec. Obras </w:t>
      </w:r>
    </w:p>
    <w:p w14:paraId="2FA75823" w14:textId="0B0C7572" w:rsidR="001D2903" w:rsidRPr="00F00256" w:rsidRDefault="00253EA8" w:rsidP="001D2903">
      <w:pPr>
        <w:overflowPunct w:val="0"/>
        <w:autoSpaceDE w:val="0"/>
        <w:autoSpaceDN w:val="0"/>
        <w:adjustRightInd w:val="0"/>
        <w:jc w:val="both"/>
        <w:textAlignment w:val="baseline"/>
        <w:rPr>
          <w:rFonts w:ascii="Calibri" w:hAnsi="Calibri" w:cs="Calibri"/>
          <w:color w:val="000000"/>
          <w:sz w:val="24"/>
          <w:szCs w:val="24"/>
        </w:rPr>
      </w:pPr>
      <w:r w:rsidRPr="00F00256">
        <w:rPr>
          <w:rFonts w:ascii="Calibri" w:hAnsi="Calibri" w:cs="Calibri"/>
          <w:color w:val="000000"/>
          <w:sz w:val="24"/>
          <w:szCs w:val="24"/>
        </w:rPr>
        <w:t>Despesa:</w:t>
      </w:r>
      <w:r w:rsidR="00F00256" w:rsidRPr="00F00256">
        <w:rPr>
          <w:rFonts w:ascii="Calibri" w:hAnsi="Calibri" w:cs="Calibri"/>
          <w:color w:val="000000"/>
          <w:sz w:val="24"/>
          <w:szCs w:val="24"/>
        </w:rPr>
        <w:t>122</w:t>
      </w:r>
    </w:p>
    <w:bookmarkEnd w:id="0"/>
    <w:p w14:paraId="58360E39" w14:textId="77777777" w:rsidR="00CF2BED" w:rsidRPr="0085182E" w:rsidRDefault="00CF2BED"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14.2.</w:t>
      </w:r>
      <w:r w:rsidRPr="0085182E">
        <w:rPr>
          <w:rFonts w:ascii="Calibri" w:hAnsi="Calibri" w:cs="Calibri"/>
          <w:bCs/>
          <w:color w:val="000000"/>
          <w:sz w:val="24"/>
          <w:szCs w:val="24"/>
        </w:rPr>
        <w:t xml:space="preserve"> A nota fiscal/fatura emitida pelo fornecedor deverá conter, em local de fácil visualização, a indicação do número do processo, número do pregão eletrônico e da ordem de fornecimento, a fim </w:t>
      </w:r>
      <w:r w:rsidRPr="0085182E">
        <w:rPr>
          <w:rFonts w:ascii="Calibri" w:hAnsi="Calibri" w:cs="Calibri"/>
          <w:bCs/>
          <w:color w:val="000000"/>
          <w:sz w:val="24"/>
          <w:szCs w:val="24"/>
        </w:rPr>
        <w:lastRenderedPageBreak/>
        <w:t>de se acelerar o trâmite de recebimento do material e posterior liberação do documento fiscal para pagamento.</w:t>
      </w:r>
    </w:p>
    <w:p w14:paraId="2CCC74A1" w14:textId="77777777" w:rsidR="00CF2BED" w:rsidRPr="0085182E" w:rsidRDefault="00CF2BED" w:rsidP="002376C0">
      <w:pPr>
        <w:overflowPunct w:val="0"/>
        <w:autoSpaceDE w:val="0"/>
        <w:autoSpaceDN w:val="0"/>
        <w:adjustRightInd w:val="0"/>
        <w:jc w:val="both"/>
        <w:textAlignment w:val="baseline"/>
        <w:rPr>
          <w:rFonts w:ascii="Calibri" w:hAnsi="Calibri" w:cs="Calibri"/>
          <w:bCs/>
          <w:color w:val="000000"/>
          <w:sz w:val="24"/>
          <w:szCs w:val="24"/>
        </w:rPr>
      </w:pPr>
      <w:r w:rsidRPr="0085182E">
        <w:rPr>
          <w:rFonts w:ascii="Calibri" w:hAnsi="Calibri" w:cs="Calibri"/>
          <w:b/>
          <w:color w:val="000000"/>
          <w:sz w:val="24"/>
          <w:szCs w:val="24"/>
        </w:rPr>
        <w:t>14.3.</w:t>
      </w:r>
      <w:r w:rsidRPr="0085182E">
        <w:rPr>
          <w:rFonts w:ascii="Calibri" w:hAnsi="Calibri" w:cs="Calibri"/>
          <w:bCs/>
          <w:color w:val="000000"/>
          <w:sz w:val="24"/>
          <w:szCs w:val="24"/>
        </w:rPr>
        <w:t xml:space="preserve"> O pagamento será efetuado no prazo de máximo de 15 dias da entrega dos</w:t>
      </w:r>
      <w:r w:rsidR="009403A7" w:rsidRPr="0085182E">
        <w:rPr>
          <w:rFonts w:ascii="Calibri" w:hAnsi="Calibri" w:cs="Calibri"/>
          <w:bCs/>
          <w:color w:val="000000"/>
          <w:sz w:val="24"/>
          <w:szCs w:val="24"/>
        </w:rPr>
        <w:t xml:space="preserve"> </w:t>
      </w:r>
      <w:r w:rsidRPr="0085182E">
        <w:rPr>
          <w:rFonts w:ascii="Calibri" w:hAnsi="Calibri" w:cs="Calibri"/>
          <w:bCs/>
          <w:color w:val="000000"/>
          <w:sz w:val="24"/>
          <w:szCs w:val="24"/>
        </w:rPr>
        <w:t>produto</w:t>
      </w:r>
      <w:r w:rsidR="009403A7" w:rsidRPr="0085182E">
        <w:rPr>
          <w:rFonts w:ascii="Calibri" w:hAnsi="Calibri" w:cs="Calibri"/>
          <w:bCs/>
          <w:color w:val="000000"/>
          <w:sz w:val="24"/>
          <w:szCs w:val="24"/>
        </w:rPr>
        <w:t>s</w:t>
      </w:r>
      <w:r w:rsidRPr="0085182E">
        <w:rPr>
          <w:rFonts w:ascii="Calibri" w:hAnsi="Calibri" w:cs="Calibri"/>
          <w:bCs/>
          <w:color w:val="000000"/>
          <w:sz w:val="24"/>
          <w:szCs w:val="24"/>
        </w:rPr>
        <w:t>.</w:t>
      </w:r>
    </w:p>
    <w:p w14:paraId="3AA308C0" w14:textId="77777777" w:rsidR="00CF2BED" w:rsidRPr="0085182E" w:rsidRDefault="00CF2BED" w:rsidP="002376C0">
      <w:pPr>
        <w:overflowPunct w:val="0"/>
        <w:autoSpaceDE w:val="0"/>
        <w:autoSpaceDN w:val="0"/>
        <w:adjustRightInd w:val="0"/>
        <w:jc w:val="both"/>
        <w:textAlignment w:val="baseline"/>
        <w:rPr>
          <w:rFonts w:ascii="Calibri" w:hAnsi="Calibri" w:cs="Calibri"/>
          <w:b/>
          <w:color w:val="000000"/>
          <w:sz w:val="24"/>
          <w:szCs w:val="24"/>
        </w:rPr>
      </w:pPr>
      <w:r w:rsidRPr="0085182E">
        <w:rPr>
          <w:rFonts w:ascii="Calibri" w:hAnsi="Calibri" w:cs="Calibri"/>
          <w:b/>
          <w:color w:val="000000"/>
          <w:sz w:val="24"/>
          <w:szCs w:val="24"/>
        </w:rPr>
        <w:t>15. RECEBIMENTO DO OBJETO</w:t>
      </w:r>
    </w:p>
    <w:p w14:paraId="1B937370" w14:textId="5E599782" w:rsidR="000E48EB" w:rsidRPr="0085182E" w:rsidRDefault="00CF2BED"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color w:val="000000"/>
          <w:sz w:val="24"/>
          <w:szCs w:val="24"/>
        </w:rPr>
        <w:t>15.1</w:t>
      </w:r>
      <w:r w:rsidR="000E48EB" w:rsidRPr="0085182E">
        <w:rPr>
          <w:rFonts w:ascii="Calibri" w:hAnsi="Calibri" w:cs="Calibri"/>
          <w:b/>
          <w:color w:val="000000"/>
          <w:sz w:val="24"/>
          <w:szCs w:val="24"/>
        </w:rPr>
        <w:t>.</w:t>
      </w:r>
      <w:r w:rsidRPr="0085182E">
        <w:rPr>
          <w:rFonts w:ascii="Calibri" w:hAnsi="Calibri" w:cs="Calibri"/>
          <w:bCs/>
          <w:color w:val="000000"/>
          <w:sz w:val="24"/>
          <w:szCs w:val="24"/>
        </w:rPr>
        <w:t xml:space="preserve"> </w:t>
      </w:r>
      <w:r w:rsidR="000E48EB" w:rsidRPr="0085182E">
        <w:rPr>
          <w:rFonts w:ascii="Calibri" w:hAnsi="Calibri" w:cs="Calibri"/>
          <w:sz w:val="24"/>
          <w:szCs w:val="24"/>
        </w:rPr>
        <w:t xml:space="preserve">A entrega dos </w:t>
      </w:r>
      <w:r w:rsidR="00951226">
        <w:rPr>
          <w:rFonts w:ascii="Calibri" w:hAnsi="Calibri" w:cs="Calibri"/>
          <w:sz w:val="24"/>
          <w:szCs w:val="24"/>
        </w:rPr>
        <w:t>serviços</w:t>
      </w:r>
      <w:r w:rsidR="000E48EB" w:rsidRPr="0085182E">
        <w:rPr>
          <w:rFonts w:ascii="Calibri" w:hAnsi="Calibri" w:cs="Calibri"/>
          <w:sz w:val="24"/>
          <w:szCs w:val="24"/>
        </w:rPr>
        <w:t xml:space="preserve"> será conforme necessidade do município e será requisitado através de nota de empenho que será enviada via e-mail.</w:t>
      </w:r>
    </w:p>
    <w:p w14:paraId="02C04052"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15.2.</w:t>
      </w:r>
      <w:r w:rsidRPr="0085182E">
        <w:rPr>
          <w:rFonts w:ascii="Calibri" w:hAnsi="Calibri" w:cs="Calibri"/>
          <w:sz w:val="24"/>
          <w:szCs w:val="24"/>
        </w:rPr>
        <w:t xml:space="preserve"> O prazo e local de entrega estão estipulados no termo de referência. </w:t>
      </w:r>
    </w:p>
    <w:p w14:paraId="247038D9"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15.3.</w:t>
      </w:r>
      <w:r w:rsidRPr="0085182E">
        <w:rPr>
          <w:rFonts w:ascii="Calibri" w:hAnsi="Calibri" w:cs="Calibri"/>
          <w:sz w:val="24"/>
          <w:szCs w:val="24"/>
        </w:rPr>
        <w:t xml:space="preserve"> Verificada a desconformidade de algum dos produtos, a licitante vencedora deverá promover as correções necessárias no prazo máximo de 5 dias, sujeitando-se às penalidades previstas neste edital. </w:t>
      </w:r>
    </w:p>
    <w:p w14:paraId="00419303"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15.4.</w:t>
      </w:r>
      <w:r w:rsidRPr="0085182E">
        <w:rPr>
          <w:rFonts w:ascii="Calibri" w:hAnsi="Calibri" w:cs="Calibri"/>
          <w:sz w:val="24"/>
          <w:szCs w:val="24"/>
        </w:rPr>
        <w:t xml:space="preserve"> O material a ser entregue deverá ser adequadamente acondicionado, de forma a permitir a completa preservação do mesmo e sua segurança durante o transporte. </w:t>
      </w:r>
    </w:p>
    <w:p w14:paraId="6EB18AB7"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15.5.</w:t>
      </w:r>
      <w:r w:rsidRPr="0085182E">
        <w:rPr>
          <w:rFonts w:ascii="Calibri" w:hAnsi="Calibri" w:cs="Calibri"/>
          <w:sz w:val="24"/>
          <w:szCs w:val="24"/>
        </w:rPr>
        <w:t xml:space="preserve"> A nota fiscal/fatura deverá, obrigatoriamente, ser entregue junto com o seu objeto. </w:t>
      </w:r>
    </w:p>
    <w:p w14:paraId="2C238A44" w14:textId="77777777" w:rsidR="000E48EB" w:rsidRPr="0085182E" w:rsidRDefault="000E48EB" w:rsidP="002376C0">
      <w:pPr>
        <w:overflowPunct w:val="0"/>
        <w:autoSpaceDE w:val="0"/>
        <w:autoSpaceDN w:val="0"/>
        <w:adjustRightInd w:val="0"/>
        <w:jc w:val="both"/>
        <w:textAlignment w:val="baseline"/>
        <w:rPr>
          <w:rFonts w:ascii="Calibri" w:hAnsi="Calibri" w:cs="Calibri"/>
          <w:b/>
          <w:bCs/>
          <w:sz w:val="24"/>
          <w:szCs w:val="24"/>
        </w:rPr>
      </w:pPr>
      <w:r w:rsidRPr="0085182E">
        <w:rPr>
          <w:rFonts w:ascii="Calibri" w:hAnsi="Calibri" w:cs="Calibri"/>
          <w:b/>
          <w:bCs/>
          <w:sz w:val="24"/>
          <w:szCs w:val="24"/>
        </w:rPr>
        <w:t>16. SANÇÕES ADMINISTRATIVAS</w:t>
      </w:r>
    </w:p>
    <w:p w14:paraId="6A7C1743"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16.1.</w:t>
      </w:r>
      <w:r w:rsidRPr="0085182E">
        <w:rPr>
          <w:rFonts w:ascii="Calibri" w:hAnsi="Calibri" w:cs="Calibri"/>
          <w:sz w:val="24"/>
          <w:szCs w:val="24"/>
        </w:rPr>
        <w:t xml:space="preserve"> O licitante ou o contratado será responsabilizado administrativamente pelas seguintes infrações:</w:t>
      </w:r>
    </w:p>
    <w:p w14:paraId="359546E6"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a)</w:t>
      </w:r>
      <w:r w:rsidRPr="0085182E">
        <w:rPr>
          <w:rFonts w:ascii="Calibri" w:hAnsi="Calibri" w:cs="Calibri"/>
          <w:sz w:val="24"/>
          <w:szCs w:val="24"/>
        </w:rPr>
        <w:t xml:space="preserve"> dar causa à inexecução parcial do contrato;</w:t>
      </w:r>
    </w:p>
    <w:p w14:paraId="3ACDAC10"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b)</w:t>
      </w:r>
      <w:r w:rsidRPr="0085182E">
        <w:rPr>
          <w:rFonts w:ascii="Calibri" w:hAnsi="Calibri" w:cs="Calibri"/>
          <w:sz w:val="24"/>
          <w:szCs w:val="24"/>
        </w:rPr>
        <w:t xml:space="preserve"> dar causa à inexecução parcial do contrato que cause grave dano à Administração, ao funcionamento dos serviços públicos ou ao interesse coletivo;</w:t>
      </w:r>
    </w:p>
    <w:p w14:paraId="7F4EB8BA"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c)</w:t>
      </w:r>
      <w:r w:rsidRPr="0085182E">
        <w:rPr>
          <w:rFonts w:ascii="Calibri" w:hAnsi="Calibri" w:cs="Calibri"/>
          <w:sz w:val="24"/>
          <w:szCs w:val="24"/>
        </w:rPr>
        <w:t xml:space="preserve"> dar causa à inexecução total do contrato;</w:t>
      </w:r>
    </w:p>
    <w:p w14:paraId="0A11AC63"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d)</w:t>
      </w:r>
      <w:r w:rsidRPr="0085182E">
        <w:rPr>
          <w:rFonts w:ascii="Calibri" w:hAnsi="Calibri" w:cs="Calibri"/>
          <w:sz w:val="24"/>
          <w:szCs w:val="24"/>
        </w:rPr>
        <w:t xml:space="preserve"> deixar de entregar a documentação exigida para o certame;</w:t>
      </w:r>
    </w:p>
    <w:p w14:paraId="630F0C55"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e)</w:t>
      </w:r>
      <w:r w:rsidRPr="0085182E">
        <w:rPr>
          <w:rFonts w:ascii="Calibri" w:hAnsi="Calibri" w:cs="Calibri"/>
          <w:sz w:val="24"/>
          <w:szCs w:val="24"/>
        </w:rPr>
        <w:t xml:space="preserve"> não manter a proposta, salvo em decorrência de fato superveniente devidamente justificado;</w:t>
      </w:r>
    </w:p>
    <w:p w14:paraId="535905D3"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f)</w:t>
      </w:r>
      <w:r w:rsidRPr="0085182E">
        <w:rPr>
          <w:rFonts w:ascii="Calibri" w:hAnsi="Calibri" w:cs="Calibri"/>
          <w:sz w:val="24"/>
          <w:szCs w:val="24"/>
        </w:rPr>
        <w:t xml:space="preserve"> não celebrar o contrato ou não entregar a documentação exigida para a contratação, quando convocado dentro do prazo de validade de sua proposta;</w:t>
      </w:r>
    </w:p>
    <w:p w14:paraId="19414D8A"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g)</w:t>
      </w:r>
      <w:r w:rsidRPr="0085182E">
        <w:rPr>
          <w:rFonts w:ascii="Calibri" w:hAnsi="Calibri" w:cs="Calibri"/>
          <w:sz w:val="24"/>
          <w:szCs w:val="24"/>
        </w:rPr>
        <w:t xml:space="preserve"> ensejar o retardamento da execução ou da entrega do objeto da licitação sem motivo justificado;</w:t>
      </w:r>
    </w:p>
    <w:p w14:paraId="79487175"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h)</w:t>
      </w:r>
      <w:r w:rsidRPr="0085182E">
        <w:rPr>
          <w:rFonts w:ascii="Calibri" w:hAnsi="Calibri" w:cs="Calibri"/>
          <w:sz w:val="24"/>
          <w:szCs w:val="24"/>
        </w:rPr>
        <w:t xml:space="preserve"> apresentar declaração ou documentação falsa exigida para o certame ou prestar declaração falsa durante a licitação ou a execução do contrato;</w:t>
      </w:r>
    </w:p>
    <w:p w14:paraId="6B359CE6"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i)</w:t>
      </w:r>
      <w:r w:rsidRPr="0085182E">
        <w:rPr>
          <w:rFonts w:ascii="Calibri" w:hAnsi="Calibri" w:cs="Calibri"/>
          <w:sz w:val="24"/>
          <w:szCs w:val="24"/>
        </w:rPr>
        <w:t xml:space="preserve"> fraudar a licitação ou praticar ato fraudulento na execução do contrato;</w:t>
      </w:r>
    </w:p>
    <w:p w14:paraId="02D10617"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j)</w:t>
      </w:r>
      <w:r w:rsidRPr="0085182E">
        <w:rPr>
          <w:rFonts w:ascii="Calibri" w:hAnsi="Calibri" w:cs="Calibri"/>
          <w:sz w:val="24"/>
          <w:szCs w:val="24"/>
        </w:rPr>
        <w:t xml:space="preserve"> comportar-se de modo inidôneo ou cometer fraude de qualquer natureza;</w:t>
      </w:r>
    </w:p>
    <w:p w14:paraId="27E34E70"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l)</w:t>
      </w:r>
      <w:r w:rsidRPr="0085182E">
        <w:rPr>
          <w:rFonts w:ascii="Calibri" w:hAnsi="Calibri" w:cs="Calibri"/>
          <w:sz w:val="24"/>
          <w:szCs w:val="24"/>
        </w:rPr>
        <w:t xml:space="preserve"> praticar atos ilícitos com vistas a frustrar os objetivos da licitação;</w:t>
      </w:r>
    </w:p>
    <w:p w14:paraId="5644ED5D"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m)</w:t>
      </w:r>
      <w:r w:rsidRPr="0085182E">
        <w:rPr>
          <w:rFonts w:ascii="Calibri" w:hAnsi="Calibri" w:cs="Calibri"/>
          <w:sz w:val="24"/>
          <w:szCs w:val="24"/>
        </w:rPr>
        <w:t xml:space="preserve"> praticar ato lesivo previsto no art. 5º da Lei nº 12.846, de 1º de agosto de 2013.</w:t>
      </w:r>
    </w:p>
    <w:p w14:paraId="2D52EEFD"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16.2.</w:t>
      </w:r>
      <w:r w:rsidRPr="0085182E">
        <w:rPr>
          <w:rFonts w:ascii="Calibri" w:hAnsi="Calibri" w:cs="Calibri"/>
          <w:sz w:val="24"/>
          <w:szCs w:val="24"/>
        </w:rPr>
        <w:t xml:space="preserve"> Serão aplicadas ao responsável pelas infrações administrativas previstas no item 16.1 deste edital as seguintes sanções:</w:t>
      </w:r>
    </w:p>
    <w:p w14:paraId="61A73075"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a)</w:t>
      </w:r>
      <w:r w:rsidRPr="0085182E">
        <w:rPr>
          <w:rFonts w:ascii="Calibri" w:hAnsi="Calibri" w:cs="Calibri"/>
          <w:sz w:val="24"/>
          <w:szCs w:val="24"/>
        </w:rPr>
        <w:t xml:space="preserve"> advertência;</w:t>
      </w:r>
    </w:p>
    <w:p w14:paraId="65FADC75"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b)</w:t>
      </w:r>
      <w:r w:rsidRPr="0085182E">
        <w:rPr>
          <w:rFonts w:ascii="Calibri" w:hAnsi="Calibri" w:cs="Calibri"/>
          <w:sz w:val="24"/>
          <w:szCs w:val="24"/>
        </w:rPr>
        <w:t xml:space="preserve"> multa de no mínimo 0,5% (cinco décimos por cento) e máximo de 30% (trinta por cento) do valor do objeto licitado ou contratado;</w:t>
      </w:r>
    </w:p>
    <w:p w14:paraId="63E85A2E"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c)</w:t>
      </w:r>
      <w:r w:rsidRPr="0085182E">
        <w:rPr>
          <w:rFonts w:ascii="Calibri" w:hAnsi="Calibri" w:cs="Calibri"/>
          <w:sz w:val="24"/>
          <w:szCs w:val="24"/>
        </w:rPr>
        <w:t xml:space="preserve"> impedimento de licitar e contratar, no âmbito da Administração Pública direta e indireta do órgão licitante, pelo prazo máximo de 3 (três) anos.</w:t>
      </w:r>
    </w:p>
    <w:p w14:paraId="63D88335"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 xml:space="preserve">d) </w:t>
      </w:r>
      <w:r w:rsidRPr="0085182E">
        <w:rPr>
          <w:rFonts w:ascii="Calibri" w:hAnsi="Calibri" w:cs="Calibri"/>
          <w:sz w:val="24"/>
          <w:szCs w:val="24"/>
        </w:rPr>
        <w:t xml:space="preserve">declaração de inidoneidade para licitar ou contratar no âmbito da Administração Pública direta e indireta de todos os entes federativos, pelo prazo mínimo de 3 (três) anos e máximo de 6 (seis) anos. </w:t>
      </w:r>
    </w:p>
    <w:p w14:paraId="042E62B2" w14:textId="31C0E87B"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16.3</w:t>
      </w:r>
      <w:r w:rsidRPr="0085182E">
        <w:rPr>
          <w:rFonts w:ascii="Calibri" w:hAnsi="Calibri" w:cs="Calibri"/>
          <w:sz w:val="24"/>
          <w:szCs w:val="24"/>
        </w:rPr>
        <w:t xml:space="preserve"> As sanções previstas nas alíneas “a”, “c” e “d” do item 16.</w:t>
      </w:r>
      <w:r w:rsidR="00CD6CF6">
        <w:rPr>
          <w:rFonts w:ascii="Calibri" w:hAnsi="Calibri" w:cs="Calibri"/>
          <w:sz w:val="24"/>
          <w:szCs w:val="24"/>
        </w:rPr>
        <w:t>1</w:t>
      </w:r>
      <w:r w:rsidRPr="0085182E">
        <w:rPr>
          <w:rFonts w:ascii="Calibri" w:hAnsi="Calibri" w:cs="Calibri"/>
          <w:sz w:val="24"/>
          <w:szCs w:val="24"/>
        </w:rPr>
        <w:t>. do presente Edital poderão ser aplicadas cumulativamente com a prevista na alínea “b” do mesmo item.</w:t>
      </w:r>
    </w:p>
    <w:p w14:paraId="028D035C"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16.4.</w:t>
      </w:r>
      <w:r w:rsidRPr="0085182E">
        <w:rPr>
          <w:rFonts w:ascii="Calibri" w:hAnsi="Calibri" w:cs="Calibri"/>
          <w:sz w:val="24"/>
          <w:szCs w:val="24"/>
        </w:rPr>
        <w:t xml:space="preserve"> A aplicação de multa de mora não impedirá que a Administração a converta em compensatória e promova a extinção unilateral do contrato com a aplicação cumulada de outras sanções, conforme previsto no item 16.2 do presente Edital.</w:t>
      </w:r>
    </w:p>
    <w:p w14:paraId="76C698D7"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lastRenderedPageBreak/>
        <w:t>16.5.</w:t>
      </w:r>
      <w:r w:rsidRPr="0085182E">
        <w:rPr>
          <w:rFonts w:ascii="Calibri" w:hAnsi="Calibri" w:cs="Calibri"/>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3BE267B2"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16.6.</w:t>
      </w:r>
      <w:r w:rsidRPr="0085182E">
        <w:rPr>
          <w:rFonts w:ascii="Calibri" w:hAnsi="Calibri" w:cs="Calibri"/>
          <w:sz w:val="24"/>
          <w:szCs w:val="24"/>
        </w:rPr>
        <w:t xml:space="preserve"> A aplicação das sanções previstas no item 16.2. deste Edital não exclui, em hipótese alguma, a obrigação de reparação integral do dano causado à Administração Pública.</w:t>
      </w:r>
    </w:p>
    <w:p w14:paraId="77B0DE52"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16.7.</w:t>
      </w:r>
      <w:r w:rsidRPr="0085182E">
        <w:rPr>
          <w:rFonts w:ascii="Calibri" w:hAnsi="Calibri" w:cs="Calibri"/>
          <w:sz w:val="24"/>
          <w:szCs w:val="24"/>
        </w:rPr>
        <w:t xml:space="preserve"> Na aplicação da sanção prevista no item 16.2, alínea “b”, do presente edital, será facultada a defesa do interessado no prazo de 15 (quinze) dias úteis, contado da data de sua intimação.</w:t>
      </w:r>
    </w:p>
    <w:p w14:paraId="574DD4A4"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16.8.</w:t>
      </w:r>
      <w:r w:rsidRPr="0085182E">
        <w:rPr>
          <w:rFonts w:ascii="Calibri" w:hAnsi="Calibri" w:cs="Calibri"/>
          <w:sz w:val="24"/>
          <w:szCs w:val="24"/>
        </w:rPr>
        <w:t xml:space="preserve"> Para aplicação das sanções previstas nas alíneas “c” e “d” do item 16.2 do presente Edital o licitante ou o contratado será intimado para, no prazo de 15 (quinze) dias úteis, contado da data de intimação, apresentar defesa escrita e especificar as provas que pretenda produzir.</w:t>
      </w:r>
    </w:p>
    <w:p w14:paraId="5FE3844C"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16.9.</w:t>
      </w:r>
      <w:r w:rsidRPr="0085182E">
        <w:rPr>
          <w:rFonts w:ascii="Calibri" w:hAnsi="Calibri" w:cs="Calibri"/>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65746F4"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16.10.</w:t>
      </w:r>
      <w:r w:rsidRPr="0085182E">
        <w:rPr>
          <w:rFonts w:ascii="Calibri" w:hAnsi="Calibri" w:cs="Calibri"/>
          <w:sz w:val="24"/>
          <w:szCs w:val="24"/>
        </w:rPr>
        <w:t xml:space="preserve"> Serão indeferidas pela comissão, mediante decisão fundamentada, provas ilícitas, impertinentes, desnecessárias, protelatórias ou intempestivas.</w:t>
      </w:r>
    </w:p>
    <w:p w14:paraId="4D49D555"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16.11.</w:t>
      </w:r>
      <w:r w:rsidRPr="0085182E">
        <w:rPr>
          <w:rFonts w:ascii="Calibri" w:hAnsi="Calibri" w:cs="Calibri"/>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489FDCA"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16.12.</w:t>
      </w:r>
      <w:r w:rsidRPr="0085182E">
        <w:rPr>
          <w:rFonts w:ascii="Calibri" w:hAnsi="Calibri" w:cs="Calibri"/>
          <w:sz w:val="24"/>
          <w:szCs w:val="24"/>
        </w:rPr>
        <w:t xml:space="preserve"> É admitida a reabilitação do licitante ou contratado perante a própria autoridade que aplicou a penalidade, exigidos, cumulativamente:</w:t>
      </w:r>
    </w:p>
    <w:p w14:paraId="5CD9F50A"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a)</w:t>
      </w:r>
      <w:r w:rsidRPr="0085182E">
        <w:rPr>
          <w:rFonts w:ascii="Calibri" w:hAnsi="Calibri" w:cs="Calibri"/>
          <w:sz w:val="24"/>
          <w:szCs w:val="24"/>
        </w:rPr>
        <w:t xml:space="preserve"> reparação integral do dano causado à Administração Pública;</w:t>
      </w:r>
    </w:p>
    <w:p w14:paraId="309A657D"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b)</w:t>
      </w:r>
      <w:r w:rsidRPr="0085182E">
        <w:rPr>
          <w:rFonts w:ascii="Calibri" w:hAnsi="Calibri" w:cs="Calibri"/>
          <w:sz w:val="24"/>
          <w:szCs w:val="24"/>
        </w:rPr>
        <w:t xml:space="preserve"> pagamento da multa;</w:t>
      </w:r>
    </w:p>
    <w:p w14:paraId="2E34329F"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c)</w:t>
      </w:r>
      <w:r w:rsidRPr="0085182E">
        <w:rPr>
          <w:rFonts w:ascii="Calibri" w:hAnsi="Calibri" w:cs="Calibri"/>
          <w:sz w:val="24"/>
          <w:szCs w:val="24"/>
        </w:rPr>
        <w:t xml:space="preserve"> transcurso do prazo mínimo de 1 (um) ano da aplicação da penalidade, no caso de impedimento de licitar e contratar, ou de 3 (três) anos da aplicação da penalidade, no caso de declaração de inidoneidade;</w:t>
      </w:r>
    </w:p>
    <w:p w14:paraId="2386B8CF"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d)</w:t>
      </w:r>
      <w:r w:rsidRPr="0085182E">
        <w:rPr>
          <w:rFonts w:ascii="Calibri" w:hAnsi="Calibri" w:cs="Calibri"/>
          <w:sz w:val="24"/>
          <w:szCs w:val="24"/>
        </w:rPr>
        <w:t xml:space="preserve"> cumprimento das condições de reabilitação definidas no ato punitivo;</w:t>
      </w:r>
    </w:p>
    <w:p w14:paraId="026C95C6"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e)</w:t>
      </w:r>
      <w:r w:rsidRPr="0085182E">
        <w:rPr>
          <w:rFonts w:ascii="Calibri" w:hAnsi="Calibri" w:cs="Calibri"/>
          <w:sz w:val="24"/>
          <w:szCs w:val="24"/>
        </w:rPr>
        <w:t xml:space="preserve"> análise jurídica prévia, com posicionamento conclusivo quanto ao cumprimento dos requisitos definidos neste artigo.</w:t>
      </w:r>
    </w:p>
    <w:p w14:paraId="1ABA85BA"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16.13.</w:t>
      </w:r>
      <w:r w:rsidRPr="0085182E">
        <w:rPr>
          <w:rFonts w:ascii="Calibri" w:hAnsi="Calibri" w:cs="Calibri"/>
          <w:sz w:val="24"/>
          <w:szCs w:val="24"/>
        </w:rPr>
        <w:t xml:space="preserve"> A sanção pelas infrações previstas nas alíneas “h” e “m” do item 16.2 do presente Edital exigirá, como condição de reabilitação do licitante ou contratado, a implantação ou aperfeiçoamento de programa de integridade pelo responsável.</w:t>
      </w:r>
    </w:p>
    <w:p w14:paraId="00A8FE47" w14:textId="77777777" w:rsidR="000E48EB" w:rsidRPr="0085182E" w:rsidRDefault="000E48EB" w:rsidP="002376C0">
      <w:pPr>
        <w:overflowPunct w:val="0"/>
        <w:autoSpaceDE w:val="0"/>
        <w:autoSpaceDN w:val="0"/>
        <w:adjustRightInd w:val="0"/>
        <w:jc w:val="both"/>
        <w:textAlignment w:val="baseline"/>
        <w:rPr>
          <w:rFonts w:ascii="Calibri" w:hAnsi="Calibri" w:cs="Calibri"/>
          <w:b/>
          <w:bCs/>
          <w:sz w:val="24"/>
          <w:szCs w:val="24"/>
        </w:rPr>
      </w:pPr>
      <w:r w:rsidRPr="0085182E">
        <w:rPr>
          <w:rFonts w:ascii="Calibri" w:hAnsi="Calibri" w:cs="Calibri"/>
          <w:b/>
          <w:bCs/>
          <w:sz w:val="24"/>
          <w:szCs w:val="24"/>
        </w:rPr>
        <w:t>17. PEDIDOS DE ESCLARECIMENTOS E IMPUGNAÇÕES</w:t>
      </w:r>
    </w:p>
    <w:p w14:paraId="6E2F9BC5"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17.1.</w:t>
      </w:r>
      <w:r w:rsidRPr="0085182E">
        <w:rPr>
          <w:rFonts w:ascii="Calibri" w:hAnsi="Calibri" w:cs="Calibri"/>
          <w:sz w:val="24"/>
          <w:szCs w:val="24"/>
        </w:rPr>
        <w:t xml:space="preserve"> Os pedidos de esclarecimentos referentes ao processo licitatório e os pedidos de impugnações poderão ser enviados ao Agente de Contratação, até três dias úteis anteriores à data fixada para abertura da sessão pública, </w:t>
      </w:r>
      <w:r w:rsidR="00940E0D">
        <w:rPr>
          <w:rFonts w:ascii="Calibri" w:hAnsi="Calibri" w:cs="Calibri"/>
          <w:sz w:val="24"/>
          <w:szCs w:val="24"/>
        </w:rPr>
        <w:t>em campo próprio do Portal de Compras Públicas</w:t>
      </w:r>
      <w:r w:rsidRPr="0085182E">
        <w:rPr>
          <w:rFonts w:ascii="Calibri" w:hAnsi="Calibri" w:cs="Calibri"/>
          <w:sz w:val="24"/>
          <w:szCs w:val="24"/>
        </w:rPr>
        <w:t>.</w:t>
      </w:r>
    </w:p>
    <w:p w14:paraId="3377B454" w14:textId="77777777" w:rsidR="000E48EB" w:rsidRPr="0085182E" w:rsidRDefault="000E48EB" w:rsidP="002376C0">
      <w:pPr>
        <w:overflowPunct w:val="0"/>
        <w:autoSpaceDE w:val="0"/>
        <w:autoSpaceDN w:val="0"/>
        <w:adjustRightInd w:val="0"/>
        <w:jc w:val="both"/>
        <w:textAlignment w:val="baseline"/>
        <w:rPr>
          <w:rFonts w:ascii="Calibri" w:hAnsi="Calibri" w:cs="Calibri"/>
          <w:b/>
          <w:bCs/>
          <w:sz w:val="24"/>
          <w:szCs w:val="24"/>
        </w:rPr>
      </w:pPr>
      <w:r w:rsidRPr="0085182E">
        <w:rPr>
          <w:rFonts w:ascii="Calibri" w:hAnsi="Calibri" w:cs="Calibri"/>
          <w:b/>
          <w:bCs/>
          <w:sz w:val="24"/>
          <w:szCs w:val="24"/>
        </w:rPr>
        <w:t>18. DAS DISPOSIÇÕES GERAIS:</w:t>
      </w:r>
    </w:p>
    <w:p w14:paraId="124DBEC7"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18.1.</w:t>
      </w:r>
      <w:r w:rsidRPr="0085182E">
        <w:rPr>
          <w:rFonts w:ascii="Calibri" w:hAnsi="Calibri" w:cs="Calibri"/>
          <w:sz w:val="24"/>
          <w:szCs w:val="24"/>
        </w:rPr>
        <w:t xml:space="preserve">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4B9C9DFA"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18.2.</w:t>
      </w:r>
      <w:r w:rsidRPr="0085182E">
        <w:rPr>
          <w:rFonts w:ascii="Calibri" w:hAnsi="Calibri" w:cs="Calibri"/>
          <w:sz w:val="24"/>
          <w:szCs w:val="24"/>
        </w:rPr>
        <w:t xml:space="preserve"> Após a apresentação da proposta, não caberá desistência, salvo por motivo justo decorrente de fato superveniente e aceito pelo Agente de Contratação.</w:t>
      </w:r>
    </w:p>
    <w:p w14:paraId="526556D0"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lastRenderedPageBreak/>
        <w:t>18.3.</w:t>
      </w:r>
      <w:r w:rsidRPr="0085182E">
        <w:rPr>
          <w:rFonts w:ascii="Calibri" w:hAnsi="Calibri" w:cs="Calibri"/>
          <w:sz w:val="24"/>
          <w:szCs w:val="24"/>
        </w:rPr>
        <w:t xml:space="preserve"> A Administração tem a prerrogativa de fiscalizar o cumprimento satisfatório do objeto da presente licitação, por meio de agente designado para tal função, conforme o disposto na Lei nº 14.133/2021.</w:t>
      </w:r>
    </w:p>
    <w:p w14:paraId="14C03EFC"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335B58">
        <w:rPr>
          <w:rFonts w:ascii="Calibri" w:hAnsi="Calibri" w:cs="Calibri"/>
          <w:b/>
          <w:bCs/>
          <w:sz w:val="24"/>
          <w:szCs w:val="24"/>
        </w:rPr>
        <w:t xml:space="preserve">18.4. </w:t>
      </w:r>
      <w:r w:rsidRPr="0085182E">
        <w:rPr>
          <w:rFonts w:ascii="Calibri" w:hAnsi="Calibri" w:cs="Calibri"/>
          <w:sz w:val="24"/>
          <w:szCs w:val="24"/>
        </w:rPr>
        <w:t>Quaisquer elementos, informações ou esclarecimentos relativos a esta licitação serão prestados pelo Agente de Contratação e/ou membros da equipe de apoio, pelo telefone 0800-0901083 ou ainda podem ser encaminhadas para o endereço eletrônico licitacao@quevedos.rs.gov.br.</w:t>
      </w:r>
    </w:p>
    <w:p w14:paraId="2E3CFFB9"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18.5.</w:t>
      </w:r>
      <w:r w:rsidRPr="0085182E">
        <w:rPr>
          <w:rFonts w:ascii="Calibri" w:hAnsi="Calibri" w:cs="Calibri"/>
          <w:sz w:val="24"/>
          <w:szCs w:val="24"/>
        </w:rPr>
        <w:t xml:space="preserve"> Os casos omissos serão resolvidos pelo Agente de Contratação, com base na legislação em vigor.</w:t>
      </w:r>
    </w:p>
    <w:p w14:paraId="752B1C31"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18.6.</w:t>
      </w:r>
      <w:r w:rsidRPr="0085182E">
        <w:rPr>
          <w:rFonts w:ascii="Calibri" w:hAnsi="Calibri" w:cs="Calibri"/>
          <w:sz w:val="24"/>
          <w:szCs w:val="24"/>
        </w:rPr>
        <w:t xml:space="preserve"> O Contratante não aceitará, sob nenhum pretexto, a transferência de responsabilidade do</w:t>
      </w:r>
      <w:r w:rsidR="00375675" w:rsidRPr="0085182E">
        <w:rPr>
          <w:rFonts w:ascii="Calibri" w:hAnsi="Calibri" w:cs="Calibri"/>
          <w:sz w:val="24"/>
          <w:szCs w:val="24"/>
        </w:rPr>
        <w:t xml:space="preserve"> </w:t>
      </w:r>
      <w:r w:rsidRPr="0085182E">
        <w:rPr>
          <w:rFonts w:ascii="Calibri" w:hAnsi="Calibri" w:cs="Calibri"/>
          <w:sz w:val="24"/>
          <w:szCs w:val="24"/>
        </w:rPr>
        <w:t>CONTRATADO para outras entidades, sejam fabricantes, técnicos ou quaisquer outros.</w:t>
      </w:r>
    </w:p>
    <w:p w14:paraId="11E588A7"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18.7.</w:t>
      </w:r>
      <w:r w:rsidRPr="0085182E">
        <w:rPr>
          <w:rFonts w:ascii="Calibri" w:hAnsi="Calibri" w:cs="Calibri"/>
          <w:sz w:val="24"/>
          <w:szCs w:val="24"/>
        </w:rPr>
        <w:t xml:space="preserve"> Todas as etapas e o resultado do presente certame será divulgado no Portal da</w:t>
      </w:r>
      <w:r w:rsidR="00375675" w:rsidRPr="0085182E">
        <w:rPr>
          <w:rFonts w:ascii="Calibri" w:hAnsi="Calibri" w:cs="Calibri"/>
          <w:sz w:val="24"/>
          <w:szCs w:val="24"/>
        </w:rPr>
        <w:t xml:space="preserve"> </w:t>
      </w:r>
      <w:r w:rsidRPr="0085182E">
        <w:rPr>
          <w:rFonts w:ascii="Calibri" w:hAnsi="Calibri" w:cs="Calibri"/>
          <w:sz w:val="24"/>
          <w:szCs w:val="24"/>
        </w:rPr>
        <w:t>Transparência do Município e no LicitaCon - sistema informatizado do TCE-RS na internet.</w:t>
      </w:r>
    </w:p>
    <w:p w14:paraId="2DB82418" w14:textId="77777777"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18.8.</w:t>
      </w:r>
      <w:r w:rsidRPr="0085182E">
        <w:rPr>
          <w:rFonts w:ascii="Calibri" w:hAnsi="Calibri" w:cs="Calibri"/>
          <w:sz w:val="24"/>
          <w:szCs w:val="24"/>
        </w:rPr>
        <w:t xml:space="preserve"> Não havendo expediente na Prefeitura Municipal de Quevedos, na data marcada, a reunião</w:t>
      </w:r>
      <w:r w:rsidR="00375675" w:rsidRPr="0085182E">
        <w:rPr>
          <w:rFonts w:ascii="Calibri" w:hAnsi="Calibri" w:cs="Calibri"/>
          <w:sz w:val="24"/>
          <w:szCs w:val="24"/>
        </w:rPr>
        <w:t xml:space="preserve"> </w:t>
      </w:r>
      <w:r w:rsidRPr="0085182E">
        <w:rPr>
          <w:rFonts w:ascii="Calibri" w:hAnsi="Calibri" w:cs="Calibri"/>
          <w:sz w:val="24"/>
          <w:szCs w:val="24"/>
        </w:rPr>
        <w:t>realizar-se-á no primeiro dia útil subsequente na mesma hora e local.</w:t>
      </w:r>
    </w:p>
    <w:p w14:paraId="0C4D73C1" w14:textId="77777777" w:rsidR="000E48EB"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18.9.</w:t>
      </w:r>
      <w:r w:rsidRPr="0085182E">
        <w:rPr>
          <w:rFonts w:ascii="Calibri" w:hAnsi="Calibri" w:cs="Calibri"/>
          <w:sz w:val="24"/>
          <w:szCs w:val="24"/>
        </w:rPr>
        <w:t xml:space="preserve"> O Município de Quevedos se reserva ao direito de anular ou revogar a presente licitação, no</w:t>
      </w:r>
      <w:r w:rsidR="00375675" w:rsidRPr="0085182E">
        <w:rPr>
          <w:rFonts w:ascii="Calibri" w:hAnsi="Calibri" w:cs="Calibri"/>
          <w:sz w:val="24"/>
          <w:szCs w:val="24"/>
        </w:rPr>
        <w:t xml:space="preserve"> </w:t>
      </w:r>
      <w:r w:rsidRPr="0085182E">
        <w:rPr>
          <w:rFonts w:ascii="Calibri" w:hAnsi="Calibri" w:cs="Calibri"/>
          <w:sz w:val="24"/>
          <w:szCs w:val="24"/>
        </w:rPr>
        <w:t>total ou em parte, sem que caiba indenização de qualquer espécie.</w:t>
      </w:r>
    </w:p>
    <w:p w14:paraId="725658ED" w14:textId="77777777" w:rsidR="00335B58" w:rsidRPr="00335B58" w:rsidRDefault="00335B58" w:rsidP="002376C0">
      <w:pPr>
        <w:overflowPunct w:val="0"/>
        <w:autoSpaceDE w:val="0"/>
        <w:autoSpaceDN w:val="0"/>
        <w:adjustRightInd w:val="0"/>
        <w:jc w:val="both"/>
        <w:textAlignment w:val="baseline"/>
        <w:rPr>
          <w:rFonts w:ascii="Calibri" w:hAnsi="Calibri" w:cs="Calibri"/>
          <w:b/>
          <w:bCs/>
          <w:sz w:val="24"/>
          <w:szCs w:val="24"/>
        </w:rPr>
      </w:pPr>
      <w:r w:rsidRPr="00335B58">
        <w:rPr>
          <w:rFonts w:ascii="Calibri" w:hAnsi="Calibri" w:cs="Calibri"/>
          <w:b/>
          <w:bCs/>
          <w:sz w:val="24"/>
          <w:szCs w:val="24"/>
        </w:rPr>
        <w:t xml:space="preserve">18.10. </w:t>
      </w:r>
      <w:r w:rsidRPr="00335B58">
        <w:rPr>
          <w:rFonts w:ascii="Calibri" w:hAnsi="Calibri" w:cs="Calibri"/>
          <w:sz w:val="24"/>
          <w:szCs w:val="24"/>
        </w:rPr>
        <w:t>O prazo de vigência da ata de registro de preços será de 12 (doze) meses e poderá ser prorrogado, por igual período, desde que comprovado o preço vantajoso e renovação dos quantitativos inicialmente previstos para o ciclo anual original.</w:t>
      </w:r>
    </w:p>
    <w:p w14:paraId="125E6E16" w14:textId="7B91738A" w:rsidR="000E48EB" w:rsidRPr="0085182E" w:rsidRDefault="000E48EB" w:rsidP="002376C0">
      <w:pPr>
        <w:overflowPunct w:val="0"/>
        <w:autoSpaceDE w:val="0"/>
        <w:autoSpaceDN w:val="0"/>
        <w:adjustRightInd w:val="0"/>
        <w:jc w:val="both"/>
        <w:textAlignment w:val="baseline"/>
        <w:rPr>
          <w:rFonts w:ascii="Calibri" w:hAnsi="Calibri" w:cs="Calibri"/>
          <w:sz w:val="24"/>
          <w:szCs w:val="24"/>
        </w:rPr>
      </w:pPr>
      <w:r w:rsidRPr="0085182E">
        <w:rPr>
          <w:rFonts w:ascii="Calibri" w:hAnsi="Calibri" w:cs="Calibri"/>
          <w:b/>
          <w:bCs/>
          <w:sz w:val="24"/>
          <w:szCs w:val="24"/>
        </w:rPr>
        <w:t>18.1</w:t>
      </w:r>
      <w:r w:rsidR="00335B58">
        <w:rPr>
          <w:rFonts w:ascii="Calibri" w:hAnsi="Calibri" w:cs="Calibri"/>
          <w:b/>
          <w:bCs/>
          <w:sz w:val="24"/>
          <w:szCs w:val="24"/>
        </w:rPr>
        <w:t>1</w:t>
      </w:r>
      <w:r w:rsidRPr="0085182E">
        <w:rPr>
          <w:rFonts w:ascii="Calibri" w:hAnsi="Calibri" w:cs="Calibri"/>
          <w:b/>
          <w:bCs/>
          <w:sz w:val="24"/>
          <w:szCs w:val="24"/>
        </w:rPr>
        <w:t>.</w:t>
      </w:r>
      <w:r w:rsidRPr="0085182E">
        <w:rPr>
          <w:rFonts w:ascii="Calibri" w:hAnsi="Calibri" w:cs="Calibri"/>
          <w:sz w:val="24"/>
          <w:szCs w:val="24"/>
        </w:rPr>
        <w:t xml:space="preserve"> Integram este Pregão:</w:t>
      </w:r>
    </w:p>
    <w:p w14:paraId="4BB1F398" w14:textId="77777777" w:rsidR="002712EA" w:rsidRPr="00606AA7" w:rsidRDefault="002712EA" w:rsidP="002712EA">
      <w:pPr>
        <w:ind w:left="113" w:right="119"/>
        <w:rPr>
          <w:rFonts w:ascii="Calibri" w:hAnsi="Calibri" w:cs="Calibri"/>
          <w:sz w:val="22"/>
        </w:rPr>
      </w:pPr>
      <w:r w:rsidRPr="00606AA7">
        <w:rPr>
          <w:rFonts w:ascii="Calibri" w:hAnsi="Calibri" w:cs="Calibri"/>
          <w:b/>
          <w:bCs/>
          <w:sz w:val="22"/>
        </w:rPr>
        <w:t>ANEXO I</w:t>
      </w:r>
      <w:r w:rsidRPr="00606AA7">
        <w:rPr>
          <w:rFonts w:ascii="Calibri" w:hAnsi="Calibri" w:cs="Calibri"/>
          <w:sz w:val="22"/>
        </w:rPr>
        <w:t xml:space="preserve"> - Termo de Referência</w:t>
      </w:r>
    </w:p>
    <w:p w14:paraId="04DAF181" w14:textId="77777777" w:rsidR="002712EA" w:rsidRPr="00606AA7" w:rsidRDefault="002712EA" w:rsidP="002712EA">
      <w:pPr>
        <w:ind w:left="113" w:right="119"/>
        <w:rPr>
          <w:rFonts w:ascii="Calibri" w:hAnsi="Calibri" w:cs="Calibri"/>
          <w:sz w:val="24"/>
          <w:szCs w:val="24"/>
        </w:rPr>
      </w:pPr>
      <w:r w:rsidRPr="00606AA7">
        <w:rPr>
          <w:rFonts w:ascii="Calibri" w:hAnsi="Calibri" w:cs="Calibri"/>
          <w:b/>
          <w:bCs/>
          <w:sz w:val="22"/>
        </w:rPr>
        <w:t>ANEXO II</w:t>
      </w:r>
      <w:r w:rsidRPr="00606AA7">
        <w:rPr>
          <w:rFonts w:ascii="Calibri" w:hAnsi="Calibri" w:cs="Calibri"/>
          <w:sz w:val="22"/>
        </w:rPr>
        <w:t xml:space="preserve"> – Minuta de contrato</w:t>
      </w:r>
    </w:p>
    <w:p w14:paraId="5E6F88D3" w14:textId="77777777" w:rsidR="002712EA" w:rsidRPr="00606AA7" w:rsidRDefault="002712EA" w:rsidP="002712EA">
      <w:pPr>
        <w:ind w:left="113" w:right="119"/>
        <w:rPr>
          <w:rFonts w:ascii="Calibri" w:hAnsi="Calibri" w:cs="Calibri"/>
          <w:sz w:val="24"/>
          <w:szCs w:val="24"/>
        </w:rPr>
      </w:pPr>
      <w:r w:rsidRPr="00606AA7">
        <w:rPr>
          <w:rFonts w:ascii="Calibri" w:hAnsi="Calibri" w:cs="Calibri"/>
          <w:b/>
          <w:bCs/>
          <w:sz w:val="22"/>
        </w:rPr>
        <w:t>ANEXO III</w:t>
      </w:r>
      <w:r w:rsidRPr="00606AA7">
        <w:rPr>
          <w:rFonts w:ascii="Calibri" w:hAnsi="Calibri" w:cs="Calibri"/>
          <w:sz w:val="22"/>
        </w:rPr>
        <w:t xml:space="preserve"> – Modelo de proposta comercial final </w:t>
      </w:r>
    </w:p>
    <w:p w14:paraId="5EF3CC96" w14:textId="30DF9CCA" w:rsidR="002712EA" w:rsidRPr="00606AA7" w:rsidRDefault="002712EA" w:rsidP="0002246D">
      <w:pPr>
        <w:ind w:left="113" w:right="119"/>
        <w:rPr>
          <w:rFonts w:ascii="Calibri" w:hAnsi="Calibri" w:cs="Calibri"/>
          <w:sz w:val="24"/>
          <w:szCs w:val="24"/>
        </w:rPr>
      </w:pPr>
      <w:r w:rsidRPr="00606AA7">
        <w:rPr>
          <w:rFonts w:ascii="Calibri" w:hAnsi="Calibri" w:cs="Calibri"/>
          <w:b/>
          <w:bCs/>
          <w:sz w:val="22"/>
        </w:rPr>
        <w:t>ANEXO IV</w:t>
      </w:r>
      <w:r w:rsidRPr="00606AA7">
        <w:rPr>
          <w:rFonts w:ascii="Calibri" w:hAnsi="Calibri" w:cs="Calibri"/>
          <w:sz w:val="22"/>
        </w:rPr>
        <w:t xml:space="preserve"> – </w:t>
      </w:r>
      <w:r w:rsidR="0002246D" w:rsidRPr="00184F85">
        <w:rPr>
          <w:rFonts w:ascii="Calibri" w:hAnsi="Calibri" w:cs="Calibri"/>
          <w:sz w:val="22"/>
          <w:szCs w:val="22"/>
        </w:rPr>
        <w:t>Modelo de declaração conjunta de declarações comuns</w:t>
      </w:r>
    </w:p>
    <w:p w14:paraId="49FC7CD8" w14:textId="77777777" w:rsidR="004E7FB3" w:rsidRDefault="004E7FB3" w:rsidP="004E7FB3">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p>
    <w:p w14:paraId="764E48F3" w14:textId="344B9279" w:rsidR="00375675" w:rsidRPr="0085182E" w:rsidRDefault="00375675" w:rsidP="004E7FB3">
      <w:pPr>
        <w:overflowPunct w:val="0"/>
        <w:autoSpaceDE w:val="0"/>
        <w:autoSpaceDN w:val="0"/>
        <w:adjustRightInd w:val="0"/>
        <w:spacing w:before="100" w:beforeAutospacing="1" w:after="100" w:afterAutospacing="1"/>
        <w:jc w:val="right"/>
        <w:textAlignment w:val="baseline"/>
        <w:rPr>
          <w:rFonts w:ascii="Calibri" w:hAnsi="Calibri" w:cs="Calibri"/>
          <w:b/>
          <w:bCs/>
          <w:sz w:val="24"/>
          <w:szCs w:val="24"/>
        </w:rPr>
      </w:pPr>
      <w:r w:rsidRPr="0085182E">
        <w:rPr>
          <w:rFonts w:ascii="Calibri" w:hAnsi="Calibri" w:cs="Calibri"/>
          <w:b/>
          <w:bCs/>
          <w:sz w:val="24"/>
          <w:szCs w:val="24"/>
        </w:rPr>
        <w:t xml:space="preserve">Quevedos, </w:t>
      </w:r>
      <w:r w:rsidR="002376C0">
        <w:rPr>
          <w:rFonts w:ascii="Calibri" w:hAnsi="Calibri" w:cs="Calibri"/>
          <w:b/>
          <w:bCs/>
          <w:sz w:val="24"/>
          <w:szCs w:val="24"/>
        </w:rPr>
        <w:t>06</w:t>
      </w:r>
      <w:r w:rsidRPr="0085182E">
        <w:rPr>
          <w:rFonts w:ascii="Calibri" w:hAnsi="Calibri" w:cs="Calibri"/>
          <w:b/>
          <w:bCs/>
          <w:sz w:val="24"/>
          <w:szCs w:val="24"/>
        </w:rPr>
        <w:t xml:space="preserve"> de </w:t>
      </w:r>
      <w:r w:rsidR="008564AF">
        <w:rPr>
          <w:rFonts w:ascii="Calibri" w:hAnsi="Calibri" w:cs="Calibri"/>
          <w:b/>
          <w:bCs/>
          <w:sz w:val="24"/>
          <w:szCs w:val="24"/>
        </w:rPr>
        <w:t>ju</w:t>
      </w:r>
      <w:r w:rsidR="002376C0">
        <w:rPr>
          <w:rFonts w:ascii="Calibri" w:hAnsi="Calibri" w:cs="Calibri"/>
          <w:b/>
          <w:bCs/>
          <w:sz w:val="24"/>
          <w:szCs w:val="24"/>
        </w:rPr>
        <w:t>l</w:t>
      </w:r>
      <w:r w:rsidR="008564AF">
        <w:rPr>
          <w:rFonts w:ascii="Calibri" w:hAnsi="Calibri" w:cs="Calibri"/>
          <w:b/>
          <w:bCs/>
          <w:sz w:val="24"/>
          <w:szCs w:val="24"/>
        </w:rPr>
        <w:t>ho</w:t>
      </w:r>
      <w:r w:rsidRPr="0085182E">
        <w:rPr>
          <w:rFonts w:ascii="Calibri" w:hAnsi="Calibri" w:cs="Calibri"/>
          <w:b/>
          <w:bCs/>
          <w:sz w:val="24"/>
          <w:szCs w:val="24"/>
        </w:rPr>
        <w:t xml:space="preserve"> de 202</w:t>
      </w:r>
      <w:r w:rsidR="00940E0D">
        <w:rPr>
          <w:rFonts w:ascii="Calibri" w:hAnsi="Calibri" w:cs="Calibri"/>
          <w:b/>
          <w:bCs/>
          <w:sz w:val="24"/>
          <w:szCs w:val="24"/>
        </w:rPr>
        <w:t>6</w:t>
      </w:r>
      <w:r w:rsidRPr="0085182E">
        <w:rPr>
          <w:rFonts w:ascii="Calibri" w:hAnsi="Calibri" w:cs="Calibri"/>
          <w:b/>
          <w:bCs/>
          <w:sz w:val="24"/>
          <w:szCs w:val="24"/>
        </w:rPr>
        <w:t>.</w:t>
      </w:r>
    </w:p>
    <w:p w14:paraId="3451945B" w14:textId="77777777" w:rsidR="00375675" w:rsidRDefault="00375675" w:rsidP="00940E0D">
      <w:pPr>
        <w:overflowPunct w:val="0"/>
        <w:autoSpaceDE w:val="0"/>
        <w:autoSpaceDN w:val="0"/>
        <w:adjustRightInd w:val="0"/>
        <w:jc w:val="right"/>
        <w:textAlignment w:val="baseline"/>
        <w:rPr>
          <w:rFonts w:ascii="Calibri" w:hAnsi="Calibri" w:cs="Calibri"/>
          <w:b/>
          <w:bCs/>
          <w:sz w:val="24"/>
          <w:szCs w:val="24"/>
        </w:rPr>
      </w:pPr>
    </w:p>
    <w:p w14:paraId="38B52720" w14:textId="77777777" w:rsidR="00940E0D" w:rsidRDefault="00940E0D" w:rsidP="00940E0D">
      <w:pPr>
        <w:overflowPunct w:val="0"/>
        <w:autoSpaceDE w:val="0"/>
        <w:autoSpaceDN w:val="0"/>
        <w:adjustRightInd w:val="0"/>
        <w:jc w:val="right"/>
        <w:textAlignment w:val="baseline"/>
        <w:rPr>
          <w:rFonts w:ascii="Calibri" w:hAnsi="Calibri" w:cs="Calibri"/>
          <w:b/>
          <w:bCs/>
          <w:sz w:val="24"/>
          <w:szCs w:val="24"/>
        </w:rPr>
      </w:pPr>
    </w:p>
    <w:p w14:paraId="18AAB5B8" w14:textId="77777777" w:rsidR="00940E0D" w:rsidRDefault="00940E0D" w:rsidP="00940E0D">
      <w:pPr>
        <w:overflowPunct w:val="0"/>
        <w:autoSpaceDE w:val="0"/>
        <w:autoSpaceDN w:val="0"/>
        <w:adjustRightInd w:val="0"/>
        <w:jc w:val="right"/>
        <w:textAlignment w:val="baseline"/>
        <w:rPr>
          <w:rFonts w:ascii="Calibri" w:hAnsi="Calibri" w:cs="Calibri"/>
          <w:b/>
          <w:bCs/>
          <w:sz w:val="24"/>
          <w:szCs w:val="24"/>
        </w:rPr>
      </w:pPr>
    </w:p>
    <w:p w14:paraId="680A0512" w14:textId="77777777" w:rsidR="00940E0D" w:rsidRPr="0085182E" w:rsidRDefault="00940E0D" w:rsidP="00940E0D">
      <w:pPr>
        <w:overflowPunct w:val="0"/>
        <w:autoSpaceDE w:val="0"/>
        <w:autoSpaceDN w:val="0"/>
        <w:adjustRightInd w:val="0"/>
        <w:jc w:val="right"/>
        <w:textAlignment w:val="baseline"/>
        <w:rPr>
          <w:rFonts w:ascii="Calibri" w:hAnsi="Calibri" w:cs="Calibri"/>
          <w:b/>
          <w:bCs/>
          <w:sz w:val="24"/>
          <w:szCs w:val="24"/>
        </w:rPr>
      </w:pPr>
    </w:p>
    <w:p w14:paraId="63716A57" w14:textId="3274EFD2" w:rsidR="00940E0D" w:rsidRDefault="001225B5" w:rsidP="00940E0D">
      <w:pPr>
        <w:overflowPunct w:val="0"/>
        <w:autoSpaceDE w:val="0"/>
        <w:autoSpaceDN w:val="0"/>
        <w:adjustRightInd w:val="0"/>
        <w:jc w:val="center"/>
        <w:textAlignment w:val="baseline"/>
        <w:rPr>
          <w:rFonts w:ascii="Calibri" w:hAnsi="Calibri" w:cs="Calibri"/>
          <w:b/>
          <w:bCs/>
          <w:sz w:val="24"/>
          <w:szCs w:val="24"/>
        </w:rPr>
      </w:pPr>
      <w:r>
        <w:rPr>
          <w:rFonts w:ascii="Calibri" w:hAnsi="Calibri" w:cs="Calibri"/>
          <w:b/>
          <w:bCs/>
          <w:sz w:val="24"/>
          <w:szCs w:val="24"/>
        </w:rPr>
        <w:t>Tais Fabiane da Maia Flores Rosa</w:t>
      </w:r>
    </w:p>
    <w:p w14:paraId="11096D8A" w14:textId="50EDBC6B" w:rsidR="000F779A" w:rsidRPr="0085182E" w:rsidRDefault="00375675" w:rsidP="00940E0D">
      <w:pPr>
        <w:overflowPunct w:val="0"/>
        <w:autoSpaceDE w:val="0"/>
        <w:autoSpaceDN w:val="0"/>
        <w:adjustRightInd w:val="0"/>
        <w:jc w:val="center"/>
        <w:textAlignment w:val="baseline"/>
        <w:rPr>
          <w:rFonts w:ascii="Calibri" w:hAnsi="Calibri" w:cs="Calibri"/>
          <w:b/>
          <w:bCs/>
          <w:sz w:val="24"/>
          <w:szCs w:val="24"/>
        </w:rPr>
      </w:pPr>
      <w:r w:rsidRPr="0085182E">
        <w:rPr>
          <w:rFonts w:ascii="Calibri" w:hAnsi="Calibri" w:cs="Calibri"/>
          <w:b/>
          <w:bCs/>
          <w:sz w:val="24"/>
          <w:szCs w:val="24"/>
        </w:rPr>
        <w:t>Prefeit</w:t>
      </w:r>
      <w:r w:rsidR="001225B5">
        <w:rPr>
          <w:rFonts w:ascii="Calibri" w:hAnsi="Calibri" w:cs="Calibri"/>
          <w:b/>
          <w:bCs/>
          <w:sz w:val="24"/>
          <w:szCs w:val="24"/>
        </w:rPr>
        <w:t>a</w:t>
      </w:r>
      <w:r w:rsidRPr="0085182E">
        <w:rPr>
          <w:rFonts w:ascii="Calibri" w:hAnsi="Calibri" w:cs="Calibri"/>
          <w:b/>
          <w:bCs/>
          <w:sz w:val="24"/>
          <w:szCs w:val="24"/>
        </w:rPr>
        <w:t xml:space="preserve"> Municipal</w:t>
      </w:r>
    </w:p>
    <w:p w14:paraId="31BC0A1F" w14:textId="77777777" w:rsidR="00375675" w:rsidRPr="0085182E" w:rsidRDefault="00375675"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15DD0993" w14:textId="77777777" w:rsidR="00375675" w:rsidRPr="0085182E" w:rsidRDefault="00375675"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5BC51CB9" w14:textId="77777777" w:rsidR="00375675" w:rsidRPr="0085182E" w:rsidRDefault="00375675"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33EBDA9F" w14:textId="77777777" w:rsidR="00375675" w:rsidRPr="0085182E" w:rsidRDefault="00375675"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7A2ED170"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7125A10F"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4BA0A187"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6C61933A"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765A1A71"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79B56359"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3EB148BD"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32405ACB"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69E7F94E"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03542432" w14:textId="77777777" w:rsidR="009562EF" w:rsidRPr="0085182E" w:rsidRDefault="009562E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4DFD3322" w14:textId="77777777" w:rsidR="009C2E86" w:rsidRPr="0085182E" w:rsidRDefault="009C2E86"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059F7633" w14:textId="77777777" w:rsidR="004F4BE1" w:rsidRDefault="004F4BE1"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51863AA6" w14:textId="77777777" w:rsidR="000A125B" w:rsidRDefault="000A125B"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2584CE05" w14:textId="77777777" w:rsidR="004F4BE1" w:rsidRDefault="004F4BE1"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72E055E1" w14:textId="77777777" w:rsidR="004F4BE1" w:rsidRDefault="004F4BE1"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73C15906" w14:textId="77777777" w:rsidR="0002246D" w:rsidRDefault="0002246D"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087988CC" w14:textId="77777777" w:rsidR="0002246D" w:rsidRDefault="0002246D"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066A7DA4" w14:textId="77777777" w:rsidR="008564AF" w:rsidRDefault="008564A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688217DB" w14:textId="77777777" w:rsidR="008564AF" w:rsidRDefault="008564A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051D1E41" w14:textId="77777777" w:rsidR="008564AF" w:rsidRDefault="008564A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2DA66C05" w14:textId="77777777" w:rsidR="008564AF" w:rsidRDefault="008564A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58951C84" w14:textId="77777777" w:rsidR="008564AF" w:rsidRDefault="008564A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103BAC20" w14:textId="77777777" w:rsidR="002376C0" w:rsidRDefault="002376C0"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53ADC1CC" w14:textId="77777777" w:rsidR="008564AF" w:rsidRDefault="008564A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68520676" w14:textId="77777777" w:rsidR="008564AF" w:rsidRDefault="008564A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711E2E93" w14:textId="77777777" w:rsidR="008564AF" w:rsidRDefault="008564AF"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37AECD08" w14:textId="77777777" w:rsidR="00951226" w:rsidRDefault="00951226"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49E4D428" w14:textId="77777777" w:rsidR="00940E0D" w:rsidRDefault="00940E0D" w:rsidP="00375675">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6AABE7AF" w14:textId="520AC95D" w:rsidR="00375675" w:rsidRPr="0085182E" w:rsidRDefault="00375675" w:rsidP="00375675">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b/>
          <w:bCs/>
          <w:sz w:val="24"/>
          <w:szCs w:val="24"/>
        </w:rPr>
        <w:t>EDITAL DE PREGÃO</w:t>
      </w:r>
      <w:r w:rsidRPr="0085182E">
        <w:rPr>
          <w:rFonts w:ascii="Calibri" w:hAnsi="Calibri" w:cs="Calibri"/>
          <w:sz w:val="24"/>
          <w:szCs w:val="24"/>
        </w:rPr>
        <w:t xml:space="preserve"> Nº </w:t>
      </w:r>
      <w:r w:rsidR="00D6707D">
        <w:rPr>
          <w:rFonts w:ascii="Calibri" w:hAnsi="Calibri" w:cs="Calibri"/>
          <w:sz w:val="24"/>
          <w:szCs w:val="24"/>
        </w:rPr>
        <w:t>31</w:t>
      </w:r>
      <w:r w:rsidRPr="0085182E">
        <w:rPr>
          <w:rFonts w:ascii="Calibri" w:hAnsi="Calibri" w:cs="Calibri"/>
          <w:sz w:val="24"/>
          <w:szCs w:val="24"/>
        </w:rPr>
        <w:t>/202</w:t>
      </w:r>
      <w:r w:rsidR="00940E0D">
        <w:rPr>
          <w:rFonts w:ascii="Calibri" w:hAnsi="Calibri" w:cs="Calibri"/>
          <w:sz w:val="24"/>
          <w:szCs w:val="24"/>
        </w:rPr>
        <w:t>6</w:t>
      </w:r>
      <w:r w:rsidRPr="0085182E">
        <w:rPr>
          <w:rFonts w:ascii="Calibri" w:hAnsi="Calibri" w:cs="Calibri"/>
          <w:sz w:val="24"/>
          <w:szCs w:val="24"/>
        </w:rPr>
        <w:t xml:space="preserve"> </w:t>
      </w:r>
      <w:r w:rsidRPr="0085182E">
        <w:rPr>
          <w:rFonts w:ascii="Calibri" w:hAnsi="Calibri" w:cs="Calibri"/>
          <w:b/>
          <w:bCs/>
          <w:sz w:val="24"/>
          <w:szCs w:val="24"/>
        </w:rPr>
        <w:t>MODALIDADE:</w:t>
      </w:r>
      <w:r w:rsidRPr="0085182E">
        <w:rPr>
          <w:rFonts w:ascii="Calibri" w:hAnsi="Calibri" w:cs="Calibri"/>
          <w:sz w:val="24"/>
          <w:szCs w:val="24"/>
        </w:rPr>
        <w:t xml:space="preserve"> PREGÃO ELETRÔNICO</w:t>
      </w:r>
      <w:r w:rsidR="002712EA">
        <w:rPr>
          <w:rFonts w:ascii="Calibri" w:hAnsi="Calibri" w:cs="Calibri"/>
          <w:sz w:val="24"/>
          <w:szCs w:val="24"/>
        </w:rPr>
        <w:t xml:space="preserve"> </w:t>
      </w:r>
      <w:r w:rsidR="001225B5">
        <w:rPr>
          <w:rFonts w:ascii="Calibri" w:hAnsi="Calibri" w:cs="Calibri"/>
          <w:sz w:val="24"/>
          <w:szCs w:val="24"/>
        </w:rPr>
        <w:t>PARA REGISTRO DE PREÇO</w:t>
      </w:r>
    </w:p>
    <w:p w14:paraId="5FE406A7" w14:textId="77777777" w:rsidR="00375675" w:rsidRPr="0085182E" w:rsidRDefault="00375675" w:rsidP="00375675">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b/>
          <w:bCs/>
          <w:sz w:val="24"/>
          <w:szCs w:val="24"/>
        </w:rPr>
        <w:t>TIPO:</w:t>
      </w:r>
      <w:r w:rsidRPr="0085182E">
        <w:rPr>
          <w:rFonts w:ascii="Calibri" w:hAnsi="Calibri" w:cs="Calibri"/>
          <w:sz w:val="24"/>
          <w:szCs w:val="24"/>
        </w:rPr>
        <w:t xml:space="preserve">MENOR PREÇO POR ITEM UNITÁRIO </w:t>
      </w:r>
    </w:p>
    <w:p w14:paraId="227EF1E1" w14:textId="07608E57" w:rsidR="00231850" w:rsidRPr="00231850" w:rsidRDefault="00375675" w:rsidP="00231850">
      <w:pPr>
        <w:pStyle w:val="PargrafodaLista"/>
        <w:ind w:left="0"/>
        <w:jc w:val="both"/>
        <w:rPr>
          <w:rFonts w:asciiTheme="minorHAnsi" w:hAnsiTheme="minorHAnsi" w:cstheme="minorHAnsi"/>
          <w:sz w:val="24"/>
          <w:szCs w:val="24"/>
        </w:rPr>
      </w:pPr>
      <w:r w:rsidRPr="0085182E">
        <w:rPr>
          <w:rFonts w:ascii="Calibri" w:hAnsi="Calibri" w:cs="Calibri"/>
          <w:b/>
          <w:bCs/>
          <w:sz w:val="24"/>
          <w:szCs w:val="24"/>
        </w:rPr>
        <w:t>OBJETO:</w:t>
      </w:r>
      <w:r w:rsidRPr="0085182E">
        <w:rPr>
          <w:rFonts w:ascii="Calibri" w:hAnsi="Calibri" w:cs="Calibri"/>
          <w:sz w:val="24"/>
          <w:szCs w:val="24"/>
        </w:rPr>
        <w:t xml:space="preserve"> </w:t>
      </w:r>
      <w:r w:rsidR="00231850" w:rsidRPr="00231850">
        <w:rPr>
          <w:rFonts w:asciiTheme="minorHAnsi" w:hAnsiTheme="minorHAnsi" w:cstheme="minorHAnsi"/>
          <w:sz w:val="24"/>
          <w:szCs w:val="24"/>
        </w:rPr>
        <w:t>CONTRATAÇÃO DE EMPRESA OU PROFISSIONAL TÉCNICO ESPECIALIZADO PARA ELABORAÇÃO DE PROJETOS, MEMORIAIS DESCRITIVOS, ESTUDOS AMBIENTAIS, PROTOCOLOS E ACOMPANHAMENTO TÉCNICO DO LICENCIAMENTO AMBIENTAL DAS SEGUINTES ATIVIDADES:</w:t>
      </w:r>
    </w:p>
    <w:p w14:paraId="7B121283" w14:textId="49B8AE56" w:rsidR="00231850" w:rsidRPr="00C45DDB" w:rsidRDefault="00231850" w:rsidP="00231850">
      <w:pPr>
        <w:pStyle w:val="PargrafodaLista"/>
        <w:tabs>
          <w:tab w:val="left" w:pos="142"/>
        </w:tabs>
        <w:ind w:left="0"/>
        <w:jc w:val="both"/>
        <w:rPr>
          <w:rFonts w:asciiTheme="minorHAnsi" w:hAnsiTheme="minorHAnsi" w:cstheme="minorHAnsi"/>
          <w:b/>
          <w:bCs/>
          <w:sz w:val="24"/>
          <w:szCs w:val="24"/>
        </w:rPr>
      </w:pPr>
      <w:r w:rsidRPr="00231850">
        <w:rPr>
          <w:rFonts w:asciiTheme="minorHAnsi" w:hAnsiTheme="minorHAnsi" w:cstheme="minorHAnsi"/>
          <w:sz w:val="24"/>
          <w:szCs w:val="24"/>
        </w:rPr>
        <w:t>▪CENTRAL DE DEPOSIÇÃO DE RESÍDUOS DA CONSTRUÇÃO CIVIL – CODRAM 3544,22;</w:t>
      </w:r>
      <w:r w:rsidRPr="00231850">
        <w:rPr>
          <w:rFonts w:asciiTheme="minorHAnsi" w:hAnsiTheme="minorHAnsi" w:cstheme="minorHAnsi"/>
          <w:sz w:val="24"/>
          <w:szCs w:val="24"/>
        </w:rPr>
        <w:br/>
        <w:t>▪CENTRAL DE RECEBIMENTO DE RESÍDUOS DE PODA – CODRAM 3541,12;</w:t>
      </w:r>
      <w:r w:rsidRPr="00231850">
        <w:rPr>
          <w:rFonts w:asciiTheme="minorHAnsi" w:hAnsiTheme="minorHAnsi" w:cstheme="minorHAnsi"/>
          <w:sz w:val="24"/>
          <w:szCs w:val="24"/>
        </w:rPr>
        <w:br/>
        <w:t>▪SISTEMA DE TRATAMENTO DE RESÍDUOS DE ESGOTAMENTO SANITÁRIO – CODRAM 3512,40.</w:t>
      </w:r>
    </w:p>
    <w:p w14:paraId="38031013" w14:textId="7F5D1A41" w:rsidR="00BA50C9" w:rsidRPr="00D6707D" w:rsidRDefault="00BA50C9" w:rsidP="00231850">
      <w:pPr>
        <w:tabs>
          <w:tab w:val="left" w:pos="1134"/>
          <w:tab w:val="left" w:pos="1701"/>
          <w:tab w:val="left" w:pos="8364"/>
        </w:tabs>
        <w:overflowPunct w:val="0"/>
        <w:autoSpaceDE w:val="0"/>
        <w:autoSpaceDN w:val="0"/>
        <w:adjustRightInd w:val="0"/>
        <w:spacing w:before="100" w:beforeAutospacing="1" w:after="100" w:afterAutospacing="1"/>
        <w:jc w:val="center"/>
        <w:textAlignment w:val="baseline"/>
        <w:rPr>
          <w:rFonts w:asciiTheme="minorHAnsi" w:hAnsiTheme="minorHAnsi" w:cstheme="minorHAnsi"/>
          <w:b/>
          <w:bCs/>
          <w:sz w:val="24"/>
          <w:szCs w:val="24"/>
        </w:rPr>
      </w:pPr>
      <w:r w:rsidRPr="00D6707D">
        <w:rPr>
          <w:rFonts w:asciiTheme="minorHAnsi" w:hAnsiTheme="minorHAnsi" w:cstheme="minorHAnsi"/>
          <w:b/>
          <w:bCs/>
          <w:sz w:val="24"/>
          <w:szCs w:val="24"/>
        </w:rPr>
        <w:lastRenderedPageBreak/>
        <w:t>ANEXO I</w:t>
      </w:r>
    </w:p>
    <w:p w14:paraId="60E9C527" w14:textId="77777777" w:rsidR="00231850" w:rsidRPr="00BE0291" w:rsidRDefault="00231850" w:rsidP="00231850">
      <w:pPr>
        <w:jc w:val="center"/>
        <w:rPr>
          <w:rFonts w:ascii="Arial" w:hAnsi="Arial" w:cs="Arial"/>
          <w:sz w:val="24"/>
          <w:szCs w:val="24"/>
        </w:rPr>
      </w:pPr>
      <w:r w:rsidRPr="00BE0291">
        <w:rPr>
          <w:rFonts w:ascii="Arial" w:hAnsi="Arial" w:cs="Arial"/>
          <w:b/>
          <w:bCs/>
          <w:sz w:val="24"/>
          <w:szCs w:val="24"/>
        </w:rPr>
        <w:t>TERMO DE REFERÊNCIA</w:t>
      </w:r>
    </w:p>
    <w:p w14:paraId="033D415D" w14:textId="77777777" w:rsidR="00231850" w:rsidRPr="00BE0291" w:rsidRDefault="00231850" w:rsidP="00231850">
      <w:pPr>
        <w:jc w:val="both"/>
        <w:rPr>
          <w:rFonts w:ascii="Arial" w:hAnsi="Arial" w:cs="Arial"/>
          <w:sz w:val="24"/>
          <w:szCs w:val="24"/>
        </w:rPr>
      </w:pPr>
    </w:p>
    <w:p w14:paraId="6001383E" w14:textId="77777777" w:rsidR="00231850" w:rsidRPr="0060326E" w:rsidRDefault="00231850" w:rsidP="00231850">
      <w:pPr>
        <w:jc w:val="both"/>
        <w:rPr>
          <w:rFonts w:ascii="Arial" w:hAnsi="Arial" w:cs="Arial"/>
          <w:b/>
          <w:bCs/>
          <w:sz w:val="24"/>
          <w:szCs w:val="24"/>
        </w:rPr>
      </w:pPr>
      <w:r w:rsidRPr="0060326E">
        <w:rPr>
          <w:rFonts w:ascii="Arial" w:hAnsi="Arial" w:cs="Arial"/>
          <w:b/>
          <w:bCs/>
          <w:sz w:val="24"/>
          <w:szCs w:val="24"/>
        </w:rPr>
        <w:t>1. OBJETO</w:t>
      </w:r>
    </w:p>
    <w:p w14:paraId="29D789DB" w14:textId="77777777" w:rsidR="00231850" w:rsidRPr="00D70AD5" w:rsidRDefault="00231850" w:rsidP="00231850">
      <w:pPr>
        <w:pStyle w:val="PargrafodaLista"/>
        <w:ind w:left="0" w:firstLine="709"/>
        <w:jc w:val="both"/>
        <w:rPr>
          <w:rFonts w:ascii="Arial" w:hAnsi="Arial" w:cs="Arial"/>
          <w:sz w:val="24"/>
          <w:szCs w:val="24"/>
        </w:rPr>
      </w:pPr>
      <w:bookmarkStart w:id="1" w:name="_Hlk234181583"/>
      <w:r w:rsidRPr="00D70AD5">
        <w:rPr>
          <w:rFonts w:ascii="Arial" w:hAnsi="Arial" w:cs="Arial"/>
          <w:sz w:val="24"/>
          <w:szCs w:val="24"/>
        </w:rPr>
        <w:t>Contratação de empresa ou profissional técnico especializado para elaboração de projetos, memoriais descritivos, estudos ambientais, protocolos e acompanhamento técnico do licenciamento ambiental das seguintes atividades:</w:t>
      </w:r>
    </w:p>
    <w:p w14:paraId="4CD04D2E" w14:textId="77777777" w:rsidR="00231850" w:rsidRPr="00D70AD5" w:rsidRDefault="00231850" w:rsidP="00231850">
      <w:pPr>
        <w:pStyle w:val="PargrafodaLista"/>
        <w:ind w:left="0"/>
        <w:jc w:val="both"/>
        <w:rPr>
          <w:rFonts w:ascii="Arial" w:hAnsi="Arial" w:cs="Arial"/>
          <w:sz w:val="24"/>
          <w:szCs w:val="24"/>
        </w:rPr>
      </w:pPr>
      <w:r w:rsidRPr="00D70AD5">
        <w:rPr>
          <w:rFonts w:ascii="Arial" w:hAnsi="Arial" w:cs="Arial"/>
          <w:sz w:val="24"/>
          <w:szCs w:val="24"/>
        </w:rPr>
        <w:t>▪ Central de Deposição de Resíduos da Construção Civil – CODRAM 3544,22;</w:t>
      </w:r>
      <w:r w:rsidRPr="00D70AD5">
        <w:rPr>
          <w:rFonts w:ascii="Arial" w:hAnsi="Arial" w:cs="Arial"/>
          <w:sz w:val="24"/>
          <w:szCs w:val="24"/>
        </w:rPr>
        <w:br/>
        <w:t>▪ Central de Recebimento de Resíduos de Poda – CODRAM 3541,12;</w:t>
      </w:r>
      <w:r w:rsidRPr="00D70AD5">
        <w:rPr>
          <w:rFonts w:ascii="Arial" w:hAnsi="Arial" w:cs="Arial"/>
          <w:sz w:val="24"/>
          <w:szCs w:val="24"/>
        </w:rPr>
        <w:br/>
        <w:t>▪ Sistema de Tratamento de Resíduos de Esgotamento Sanitário – CODRAM 3512,40.</w:t>
      </w:r>
    </w:p>
    <w:bookmarkEnd w:id="1"/>
    <w:p w14:paraId="6E2DC782" w14:textId="77777777" w:rsidR="00231850" w:rsidRPr="0060326E" w:rsidRDefault="00231850" w:rsidP="00231850">
      <w:pPr>
        <w:pStyle w:val="PargrafodaLista"/>
        <w:ind w:left="0"/>
        <w:jc w:val="both"/>
        <w:rPr>
          <w:rFonts w:ascii="Arial" w:hAnsi="Arial" w:cs="Arial"/>
          <w:b/>
          <w:bCs/>
          <w:sz w:val="24"/>
          <w:szCs w:val="24"/>
        </w:rPr>
      </w:pPr>
      <w:r w:rsidRPr="0060326E">
        <w:rPr>
          <w:rFonts w:ascii="Arial" w:hAnsi="Arial" w:cs="Arial"/>
          <w:b/>
          <w:bCs/>
          <w:sz w:val="24"/>
          <w:szCs w:val="24"/>
        </w:rPr>
        <w:t>2. JUSTIFICATIVA</w:t>
      </w:r>
    </w:p>
    <w:p w14:paraId="6D4BB258" w14:textId="77777777" w:rsidR="00231850" w:rsidRPr="00D70AD5"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A presente contratação justifica-se pela necessidade do Município de Quevedos/RS promover a regularização ambiental e estruturar adequadamente áreas destinadas ao gerenciamento de resíduos sólidos urbanos e saneamento básico municipal. Atualmente, o Município não possui sistemas devidamente licenciados para o recebimento e manejo de resíduos da construção civil, resíduos de poda urbana e tratamento de resíduos de esgotamento sanitário, situação que pode ocasionar descarte irregular de resíduos, contaminação do solo e recursos hídricos, proliferação de vetores, impactos ambientais negativos e riscos à saúde pública.</w:t>
      </w:r>
    </w:p>
    <w:p w14:paraId="0C05DE5F" w14:textId="77777777" w:rsidR="00231850" w:rsidRPr="00D70AD5"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Além disso, a inexistência de estruturas ambientalmente adequadas pode gerar responsabilização ambiental ao Município perante os órgãos fiscalizadores e comprometer a eficiência das políticas públicas ambientais e sanitárias. Dessa forma, torna-se necessária a contratação de empresa ou profissional técnico especializado para elaboração dos projetos, memoriais descritivos, estudos ambientais, protocolos e acompanhamento técnico dos processos de licenciamento ambiental das atividades pretendidas.</w:t>
      </w:r>
    </w:p>
    <w:p w14:paraId="5830947D" w14:textId="77777777" w:rsidR="00231850"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A contratação permitirá a obtenção das licenças ambientais necessárias, a regularização das áreas perante os órgãos ambientais competentes e a adequação às exigências legais previstas na Política Nacional de Resíduos Sólidos, no Marco Legal do Saneamento e demais legislações ambientais aplicáveis. Também contribuirá para a melhoria da gestão municipal de resíduos sólidos, fortalecimento das ações de saneamento básico, prevenção de danos ambientais e promoção de maior segurança ambiental e jurídica ao Município de Quevedos/RS.</w:t>
      </w:r>
    </w:p>
    <w:p w14:paraId="5ABD5F2B" w14:textId="77777777" w:rsidR="00231850" w:rsidRPr="0060326E" w:rsidRDefault="00231850" w:rsidP="00231850">
      <w:pPr>
        <w:jc w:val="both"/>
        <w:rPr>
          <w:rFonts w:ascii="Arial" w:hAnsi="Arial" w:cs="Arial"/>
          <w:b/>
          <w:bCs/>
          <w:sz w:val="24"/>
          <w:szCs w:val="24"/>
        </w:rPr>
      </w:pPr>
      <w:r w:rsidRPr="0060326E">
        <w:rPr>
          <w:rFonts w:ascii="Arial" w:hAnsi="Arial" w:cs="Arial"/>
          <w:b/>
          <w:bCs/>
          <w:sz w:val="24"/>
          <w:szCs w:val="24"/>
        </w:rPr>
        <w:t>3. FUNDAMENTAÇÃO LEGAL</w:t>
      </w:r>
    </w:p>
    <w:p w14:paraId="2DF8D3B5" w14:textId="77777777" w:rsidR="00231850"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A presente contratação será regida pela Lei Federal nº 14.133/2021, que dispõe sobre Licitações e Contratos Administrativos, bem como pelas demais legislações aplicáveis, incluindo a Lei Federal nº 12.305/2010, que institui a Política Nacional de Resíduos Sólidos, a Lei Federal nº 11.445/2007, que estabelece as diretrizes nacionais para o saneamento básico, a Lei Federal nº 14.026/2020, que atualiza o marco legal do saneamento, além das Resoluções CONAMA, CONSEMA, normas técnicas da ABNT e demais legislações ambientais vigentes.</w:t>
      </w:r>
    </w:p>
    <w:p w14:paraId="3DDE8D7D" w14:textId="77777777" w:rsidR="00231850" w:rsidRDefault="00231850" w:rsidP="00231850">
      <w:pPr>
        <w:pStyle w:val="PargrafodaLista"/>
        <w:ind w:left="0"/>
        <w:jc w:val="both"/>
        <w:rPr>
          <w:rFonts w:ascii="Arial" w:hAnsi="Arial" w:cs="Arial"/>
          <w:b/>
          <w:bCs/>
          <w:sz w:val="24"/>
          <w:szCs w:val="24"/>
        </w:rPr>
      </w:pPr>
      <w:r w:rsidRPr="0060326E">
        <w:rPr>
          <w:rFonts w:ascii="Arial" w:hAnsi="Arial" w:cs="Arial"/>
          <w:b/>
          <w:bCs/>
          <w:sz w:val="24"/>
          <w:szCs w:val="24"/>
        </w:rPr>
        <w:t>4. ESPECIFICAÇÕES TÉCNICAS E QUANTITATIVOS</w:t>
      </w:r>
    </w:p>
    <w:p w14:paraId="1DE6B9DF" w14:textId="77777777" w:rsidR="00231850" w:rsidRPr="00D70AD5"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Os serviços deverão contemplar o levantamento técnico das áreas, elaboração de projetos ambientais, memoriais descritivos, plantas técnicas, layouts operacionais, estudos ambientais necessários, protocolos de licenciamento ambiental, atendimento às diligências técnicas e acompanhamento integral dos processos junto aos órgãos ambientais competentes. Também deverão incluir emissão de ART e responsabilidade técnica vinculada às licenças ambientais pelo período de 5 anos.</w:t>
      </w:r>
    </w:p>
    <w:p w14:paraId="37756219" w14:textId="77777777" w:rsidR="00231850" w:rsidRPr="00D70AD5"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A contratação compreenderá:</w:t>
      </w:r>
    </w:p>
    <w:tbl>
      <w:tblPr>
        <w:tblStyle w:val="Tabelacomgrade"/>
        <w:tblW w:w="8607" w:type="dxa"/>
        <w:tblLook w:val="04A0" w:firstRow="1" w:lastRow="0" w:firstColumn="1" w:lastColumn="0" w:noHBand="0" w:noVBand="1"/>
      </w:tblPr>
      <w:tblGrid>
        <w:gridCol w:w="923"/>
        <w:gridCol w:w="5734"/>
        <w:gridCol w:w="1950"/>
      </w:tblGrid>
      <w:tr w:rsidR="00231850" w14:paraId="0E58CFB5" w14:textId="77777777" w:rsidTr="000B2B60">
        <w:tc>
          <w:tcPr>
            <w:tcW w:w="923" w:type="dxa"/>
            <w:vAlign w:val="center"/>
          </w:tcPr>
          <w:p w14:paraId="2D413ADD" w14:textId="77777777" w:rsidR="00231850" w:rsidRPr="00D70AD5" w:rsidRDefault="00231850" w:rsidP="000B2B60">
            <w:pPr>
              <w:pStyle w:val="PargrafodaLista"/>
              <w:ind w:left="0"/>
              <w:jc w:val="both"/>
              <w:rPr>
                <w:rFonts w:ascii="Arial" w:hAnsi="Arial" w:cs="Arial"/>
                <w:b/>
                <w:bCs/>
                <w:sz w:val="24"/>
                <w:szCs w:val="24"/>
              </w:rPr>
            </w:pPr>
            <w:r w:rsidRPr="00D70AD5">
              <w:rPr>
                <w:rFonts w:ascii="Arial" w:hAnsi="Arial" w:cs="Arial"/>
                <w:b/>
                <w:bCs/>
                <w:sz w:val="24"/>
                <w:szCs w:val="24"/>
              </w:rPr>
              <w:t>ITEM</w:t>
            </w:r>
          </w:p>
        </w:tc>
        <w:tc>
          <w:tcPr>
            <w:tcW w:w="5734" w:type="dxa"/>
            <w:vAlign w:val="center"/>
          </w:tcPr>
          <w:p w14:paraId="3A7C0BB3" w14:textId="77777777" w:rsidR="00231850" w:rsidRPr="00D70AD5" w:rsidRDefault="00231850" w:rsidP="000B2B60">
            <w:pPr>
              <w:pStyle w:val="PargrafodaLista"/>
              <w:ind w:left="0"/>
              <w:jc w:val="both"/>
              <w:rPr>
                <w:rFonts w:ascii="Arial" w:hAnsi="Arial" w:cs="Arial"/>
                <w:b/>
                <w:bCs/>
                <w:sz w:val="24"/>
                <w:szCs w:val="24"/>
              </w:rPr>
            </w:pPr>
            <w:r w:rsidRPr="00D70AD5">
              <w:rPr>
                <w:rFonts w:ascii="Arial" w:hAnsi="Arial" w:cs="Arial"/>
                <w:b/>
                <w:bCs/>
                <w:sz w:val="24"/>
                <w:szCs w:val="24"/>
              </w:rPr>
              <w:t>DESCRIÇÃO</w:t>
            </w:r>
          </w:p>
        </w:tc>
        <w:tc>
          <w:tcPr>
            <w:tcW w:w="1950" w:type="dxa"/>
            <w:vAlign w:val="center"/>
          </w:tcPr>
          <w:p w14:paraId="43D99C95" w14:textId="77777777" w:rsidR="00231850" w:rsidRPr="00D70AD5" w:rsidRDefault="00231850" w:rsidP="000B2B60">
            <w:pPr>
              <w:pStyle w:val="PargrafodaLista"/>
              <w:ind w:left="0"/>
              <w:jc w:val="both"/>
              <w:rPr>
                <w:rFonts w:ascii="Arial" w:hAnsi="Arial" w:cs="Arial"/>
                <w:b/>
                <w:bCs/>
                <w:sz w:val="24"/>
                <w:szCs w:val="24"/>
              </w:rPr>
            </w:pPr>
            <w:r w:rsidRPr="00D70AD5">
              <w:rPr>
                <w:rFonts w:ascii="Arial" w:hAnsi="Arial" w:cs="Arial"/>
                <w:b/>
                <w:bCs/>
                <w:sz w:val="24"/>
                <w:szCs w:val="24"/>
              </w:rPr>
              <w:t>QUANTIDADE</w:t>
            </w:r>
          </w:p>
        </w:tc>
      </w:tr>
      <w:tr w:rsidR="00231850" w14:paraId="057DD701" w14:textId="77777777" w:rsidTr="000B2B60">
        <w:tc>
          <w:tcPr>
            <w:tcW w:w="923" w:type="dxa"/>
            <w:vAlign w:val="center"/>
          </w:tcPr>
          <w:p w14:paraId="0025027D"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lastRenderedPageBreak/>
              <w:t>01</w:t>
            </w:r>
          </w:p>
        </w:tc>
        <w:tc>
          <w:tcPr>
            <w:tcW w:w="5734" w:type="dxa"/>
            <w:vAlign w:val="center"/>
          </w:tcPr>
          <w:p w14:paraId="26DD1D93"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Projeto e licenciamento ambiental da Central de RCC – CODRAM 3544,22</w:t>
            </w:r>
          </w:p>
        </w:tc>
        <w:tc>
          <w:tcPr>
            <w:tcW w:w="1950" w:type="dxa"/>
            <w:vAlign w:val="center"/>
          </w:tcPr>
          <w:p w14:paraId="0BC451AB"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01</w:t>
            </w:r>
          </w:p>
        </w:tc>
      </w:tr>
      <w:tr w:rsidR="00231850" w14:paraId="29F7A604" w14:textId="77777777" w:rsidTr="000B2B60">
        <w:tc>
          <w:tcPr>
            <w:tcW w:w="923" w:type="dxa"/>
            <w:vAlign w:val="center"/>
          </w:tcPr>
          <w:p w14:paraId="47ADF896"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02</w:t>
            </w:r>
          </w:p>
        </w:tc>
        <w:tc>
          <w:tcPr>
            <w:tcW w:w="5734" w:type="dxa"/>
            <w:vAlign w:val="center"/>
          </w:tcPr>
          <w:p w14:paraId="7826674F"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Projeto e licenciamento ambiental da Central de Resíduos de Poda – CODRAM 3541,12</w:t>
            </w:r>
          </w:p>
        </w:tc>
        <w:tc>
          <w:tcPr>
            <w:tcW w:w="1950" w:type="dxa"/>
            <w:vAlign w:val="center"/>
          </w:tcPr>
          <w:p w14:paraId="74563336"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01</w:t>
            </w:r>
          </w:p>
        </w:tc>
      </w:tr>
      <w:tr w:rsidR="00231850" w14:paraId="774089C4" w14:textId="77777777" w:rsidTr="000B2B60">
        <w:tc>
          <w:tcPr>
            <w:tcW w:w="923" w:type="dxa"/>
            <w:vAlign w:val="center"/>
          </w:tcPr>
          <w:p w14:paraId="1CA8A39F"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03</w:t>
            </w:r>
          </w:p>
        </w:tc>
        <w:tc>
          <w:tcPr>
            <w:tcW w:w="5734" w:type="dxa"/>
            <w:vAlign w:val="center"/>
          </w:tcPr>
          <w:p w14:paraId="0C99DF22"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Projeto e licenciamento ambiental do Sistema de Tratamento de Resíduos de Esgotamento Sanitário – CODRAM 3512,40</w:t>
            </w:r>
          </w:p>
        </w:tc>
        <w:tc>
          <w:tcPr>
            <w:tcW w:w="1950" w:type="dxa"/>
            <w:vAlign w:val="center"/>
          </w:tcPr>
          <w:p w14:paraId="0611E310"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01</w:t>
            </w:r>
          </w:p>
        </w:tc>
      </w:tr>
      <w:tr w:rsidR="00231850" w14:paraId="41F530E7" w14:textId="77777777" w:rsidTr="000B2B60">
        <w:tc>
          <w:tcPr>
            <w:tcW w:w="923" w:type="dxa"/>
            <w:vAlign w:val="center"/>
          </w:tcPr>
          <w:p w14:paraId="01F223CF"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04</w:t>
            </w:r>
          </w:p>
        </w:tc>
        <w:tc>
          <w:tcPr>
            <w:tcW w:w="5734" w:type="dxa"/>
            <w:vAlign w:val="center"/>
          </w:tcPr>
          <w:p w14:paraId="41547C90"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Emissão de ART e responsabilidade técnica</w:t>
            </w:r>
          </w:p>
        </w:tc>
        <w:tc>
          <w:tcPr>
            <w:tcW w:w="1950" w:type="dxa"/>
            <w:vAlign w:val="center"/>
          </w:tcPr>
          <w:p w14:paraId="613B7B47"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01</w:t>
            </w:r>
          </w:p>
        </w:tc>
      </w:tr>
      <w:tr w:rsidR="00231850" w14:paraId="2D88A0BB" w14:textId="77777777" w:rsidTr="000B2B60">
        <w:tc>
          <w:tcPr>
            <w:tcW w:w="923" w:type="dxa"/>
            <w:vAlign w:val="center"/>
          </w:tcPr>
          <w:p w14:paraId="7661ED26"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05</w:t>
            </w:r>
          </w:p>
        </w:tc>
        <w:tc>
          <w:tcPr>
            <w:tcW w:w="5734" w:type="dxa"/>
            <w:vAlign w:val="center"/>
          </w:tcPr>
          <w:p w14:paraId="25D3C5D7"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Acompanhamento técnico junto ao órgão ambiental</w:t>
            </w:r>
          </w:p>
        </w:tc>
        <w:tc>
          <w:tcPr>
            <w:tcW w:w="1950" w:type="dxa"/>
            <w:vAlign w:val="center"/>
          </w:tcPr>
          <w:p w14:paraId="48598679" w14:textId="77777777" w:rsidR="00231850" w:rsidRDefault="00231850" w:rsidP="000B2B60">
            <w:pPr>
              <w:pStyle w:val="PargrafodaLista"/>
              <w:ind w:left="0"/>
              <w:jc w:val="center"/>
              <w:rPr>
                <w:rFonts w:ascii="Arial" w:hAnsi="Arial" w:cs="Arial"/>
                <w:sz w:val="24"/>
                <w:szCs w:val="24"/>
              </w:rPr>
            </w:pPr>
            <w:r w:rsidRPr="00D70AD5">
              <w:rPr>
                <w:rFonts w:ascii="Arial" w:hAnsi="Arial" w:cs="Arial"/>
                <w:sz w:val="24"/>
                <w:szCs w:val="24"/>
              </w:rPr>
              <w:t>01</w:t>
            </w:r>
          </w:p>
        </w:tc>
      </w:tr>
    </w:tbl>
    <w:p w14:paraId="6D8AF86D" w14:textId="77777777" w:rsidR="00231850" w:rsidRPr="00D70AD5"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A Central de RCC possuirá área aproximada de 500 m², capacidade operacional de até 25 m³/dia, operação em turno diurno e estrutura destinada ao transbordo e armazenamento temporário de resíduos da construção civil.</w:t>
      </w:r>
    </w:p>
    <w:p w14:paraId="07696D47" w14:textId="77777777" w:rsidR="00231850" w:rsidRPr="00D70AD5"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A Central de Recebimento de Resíduos de Poda possuirá área aproximada de 500 m², capacidade operacional estimada em até 5 m³/dia, operação com triturador acoplado ao trator e área destinada à triagem, acondicionamento e transbordo dos resíduos vegetais.</w:t>
      </w:r>
    </w:p>
    <w:p w14:paraId="7292040C" w14:textId="77777777" w:rsidR="00231850" w:rsidRPr="00D70AD5"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O Sistema de Tratamento de Resíduos de Esgotamento Sanitário compreenderá a estruturação inicial do sistema municipal de saneamento e o planejamento para futura implantação de Estação de Tratamento de Esgoto – ETE.</w:t>
      </w:r>
    </w:p>
    <w:p w14:paraId="66B23698" w14:textId="77777777" w:rsidR="00231850" w:rsidRPr="0060326E" w:rsidRDefault="00231850" w:rsidP="00231850">
      <w:pPr>
        <w:jc w:val="both"/>
        <w:rPr>
          <w:rFonts w:ascii="Arial" w:hAnsi="Arial" w:cs="Arial"/>
          <w:b/>
          <w:bCs/>
          <w:sz w:val="24"/>
          <w:szCs w:val="24"/>
        </w:rPr>
      </w:pPr>
      <w:r w:rsidRPr="0060326E">
        <w:rPr>
          <w:rFonts w:ascii="Arial" w:hAnsi="Arial" w:cs="Arial"/>
          <w:b/>
          <w:bCs/>
          <w:sz w:val="24"/>
          <w:szCs w:val="24"/>
        </w:rPr>
        <w:t>5. LOCAL DE EXECUÇÃO</w:t>
      </w:r>
    </w:p>
    <w:p w14:paraId="5DE55755" w14:textId="77777777" w:rsidR="00231850" w:rsidRPr="00D70AD5"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Os serviços serão executados nas áreas indicadas pelo Município de Quevedos/RS, bem como junto aos órgãos ambientais competentes responsáveis pela análise e emissão das respectivas licenças ambientais.</w:t>
      </w:r>
    </w:p>
    <w:p w14:paraId="42544A38" w14:textId="77777777" w:rsidR="00231850" w:rsidRPr="0060326E" w:rsidRDefault="00231850" w:rsidP="00231850">
      <w:pPr>
        <w:jc w:val="both"/>
        <w:rPr>
          <w:rFonts w:ascii="Arial" w:hAnsi="Arial" w:cs="Arial"/>
          <w:b/>
          <w:bCs/>
          <w:sz w:val="24"/>
          <w:szCs w:val="24"/>
        </w:rPr>
      </w:pPr>
      <w:r w:rsidRPr="0060326E">
        <w:rPr>
          <w:rFonts w:ascii="Arial" w:hAnsi="Arial" w:cs="Arial"/>
          <w:b/>
          <w:bCs/>
          <w:sz w:val="24"/>
          <w:szCs w:val="24"/>
        </w:rPr>
        <w:t>6. PRAZO DE EXECUÇÃO</w:t>
      </w:r>
    </w:p>
    <w:p w14:paraId="36B0273A" w14:textId="32AD30B3" w:rsidR="00231850" w:rsidRDefault="00231850" w:rsidP="00231850">
      <w:pPr>
        <w:pStyle w:val="PargrafodaLista"/>
        <w:ind w:left="0" w:firstLine="709"/>
        <w:jc w:val="both"/>
        <w:rPr>
          <w:rFonts w:ascii="Arial" w:hAnsi="Arial" w:cs="Arial"/>
          <w:sz w:val="24"/>
          <w:szCs w:val="24"/>
        </w:rPr>
      </w:pPr>
      <w:r w:rsidRPr="00D70AD5">
        <w:rPr>
          <w:rFonts w:ascii="Arial" w:hAnsi="Arial" w:cs="Arial"/>
          <w:sz w:val="24"/>
          <w:szCs w:val="24"/>
        </w:rPr>
        <w:t xml:space="preserve">O prazo para execução dos serviços será de até </w:t>
      </w:r>
      <w:r w:rsidR="00AF3A0E">
        <w:rPr>
          <w:rFonts w:ascii="Arial" w:hAnsi="Arial" w:cs="Arial"/>
          <w:sz w:val="24"/>
          <w:szCs w:val="24"/>
        </w:rPr>
        <w:t>90</w:t>
      </w:r>
      <w:r w:rsidRPr="00D70AD5">
        <w:rPr>
          <w:rFonts w:ascii="Arial" w:hAnsi="Arial" w:cs="Arial"/>
          <w:sz w:val="24"/>
          <w:szCs w:val="24"/>
        </w:rPr>
        <w:t xml:space="preserve"> (</w:t>
      </w:r>
      <w:r w:rsidR="00AF3A0E">
        <w:rPr>
          <w:rFonts w:ascii="Arial" w:hAnsi="Arial" w:cs="Arial"/>
          <w:sz w:val="24"/>
          <w:szCs w:val="24"/>
        </w:rPr>
        <w:t>noventa</w:t>
      </w:r>
      <w:r w:rsidRPr="00D70AD5">
        <w:rPr>
          <w:rFonts w:ascii="Arial" w:hAnsi="Arial" w:cs="Arial"/>
          <w:sz w:val="24"/>
          <w:szCs w:val="24"/>
        </w:rPr>
        <w:t xml:space="preserve">) </w:t>
      </w:r>
      <w:r w:rsidR="00AF3A0E">
        <w:rPr>
          <w:rFonts w:ascii="Arial" w:hAnsi="Arial" w:cs="Arial"/>
          <w:sz w:val="24"/>
          <w:szCs w:val="24"/>
        </w:rPr>
        <w:t>dias</w:t>
      </w:r>
      <w:r w:rsidRPr="00D70AD5">
        <w:rPr>
          <w:rFonts w:ascii="Arial" w:hAnsi="Arial" w:cs="Arial"/>
          <w:sz w:val="24"/>
          <w:szCs w:val="24"/>
        </w:rPr>
        <w:t>, contados da assinatura do contrato, podendo ser prorrogado nos termos da legislação vigente. A responsabilidade técnica vinculada às licenças ambientais deverá ser mantida pelo período mínimo de 5 (cinco) anos, conforme exigências dos órgãos ambientais competentes.</w:t>
      </w:r>
    </w:p>
    <w:p w14:paraId="1EDDB097" w14:textId="77777777" w:rsidR="00231850" w:rsidRPr="0060326E" w:rsidRDefault="00231850" w:rsidP="00231850">
      <w:pPr>
        <w:jc w:val="both"/>
        <w:rPr>
          <w:rFonts w:ascii="Arial" w:hAnsi="Arial" w:cs="Arial"/>
          <w:b/>
          <w:bCs/>
          <w:sz w:val="24"/>
          <w:szCs w:val="24"/>
        </w:rPr>
      </w:pPr>
      <w:r w:rsidRPr="0060326E">
        <w:rPr>
          <w:rFonts w:ascii="Arial" w:hAnsi="Arial" w:cs="Arial"/>
          <w:b/>
          <w:bCs/>
          <w:sz w:val="24"/>
          <w:szCs w:val="24"/>
        </w:rPr>
        <w:t>7. OBRIGAÇÕES DA CONTRATADA</w:t>
      </w:r>
    </w:p>
    <w:p w14:paraId="39CC6680" w14:textId="77777777" w:rsidR="00231850" w:rsidRDefault="00231850" w:rsidP="00231850">
      <w:pPr>
        <w:ind w:firstLine="709"/>
        <w:jc w:val="both"/>
        <w:rPr>
          <w:rFonts w:ascii="Arial" w:hAnsi="Arial" w:cs="Arial"/>
          <w:sz w:val="24"/>
          <w:szCs w:val="24"/>
        </w:rPr>
      </w:pPr>
      <w:r w:rsidRPr="00216010">
        <w:rPr>
          <w:rFonts w:ascii="Arial" w:hAnsi="Arial" w:cs="Arial"/>
          <w:sz w:val="24"/>
          <w:szCs w:val="24"/>
        </w:rPr>
        <w:t>A contratada deverá possuir registro ativo junto ao CREA/RS e manter responsável técnico habilitado para execução dos serviços. Será responsável pela emissão das ARTs, elaboração dos projetos técnicos e ambientais conforme as normas vigentes, realização dos protocolos ambientais, acompanhamento integral dos processos de licenciamento, atendimento às diligências técnicas solicitadas pelos órgãos ambientais, prestação de suporte técnico durante a vigência das licenças ambientais e responsabilidade técnica pelas atividades desenvolvidas. Também deverá permitir a fiscalização contratual por parte da Administração Municipal.</w:t>
      </w:r>
    </w:p>
    <w:p w14:paraId="71850793" w14:textId="77777777" w:rsidR="00231850" w:rsidRPr="00216010" w:rsidRDefault="00231850" w:rsidP="00231850">
      <w:pPr>
        <w:ind w:firstLine="709"/>
        <w:jc w:val="both"/>
        <w:rPr>
          <w:rFonts w:ascii="Arial" w:hAnsi="Arial" w:cs="Arial"/>
          <w:sz w:val="24"/>
          <w:szCs w:val="24"/>
        </w:rPr>
      </w:pPr>
    </w:p>
    <w:p w14:paraId="178092C2" w14:textId="77777777" w:rsidR="00231850" w:rsidRPr="0060326E" w:rsidRDefault="00231850" w:rsidP="00231850">
      <w:pPr>
        <w:pStyle w:val="PargrafodaLista"/>
        <w:ind w:left="0"/>
        <w:jc w:val="both"/>
        <w:rPr>
          <w:rFonts w:ascii="Arial" w:hAnsi="Arial" w:cs="Arial"/>
          <w:b/>
          <w:bCs/>
          <w:sz w:val="24"/>
          <w:szCs w:val="24"/>
        </w:rPr>
      </w:pPr>
      <w:r w:rsidRPr="0060326E">
        <w:rPr>
          <w:rFonts w:ascii="Arial" w:hAnsi="Arial" w:cs="Arial"/>
          <w:b/>
          <w:bCs/>
          <w:sz w:val="24"/>
          <w:szCs w:val="24"/>
        </w:rPr>
        <w:t>8. OBRIGAÇÕES DA CONTRATANTE</w:t>
      </w:r>
    </w:p>
    <w:p w14:paraId="3A8AD5CC" w14:textId="77777777" w:rsidR="00231850" w:rsidRDefault="00231850" w:rsidP="00231850">
      <w:pPr>
        <w:ind w:firstLine="709"/>
        <w:jc w:val="both"/>
        <w:rPr>
          <w:rFonts w:ascii="Arial" w:hAnsi="Arial" w:cs="Arial"/>
          <w:sz w:val="24"/>
          <w:szCs w:val="24"/>
        </w:rPr>
      </w:pPr>
      <w:r w:rsidRPr="00216010">
        <w:rPr>
          <w:rFonts w:ascii="Arial" w:hAnsi="Arial" w:cs="Arial"/>
          <w:sz w:val="24"/>
          <w:szCs w:val="24"/>
        </w:rPr>
        <w:t>Compete ao Município disponibilizar as informações e documentos necessários à execução dos serviços, garantir acesso às áreas objeto do licenciamento, acompanhar e fiscalizar a execução contratual, designar servidor responsável pela fiscalização do contrato e efetuar os pagamentos conforme estabelecido contratualmente.</w:t>
      </w:r>
    </w:p>
    <w:p w14:paraId="7B38CB39"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9. REQUISITOS PARA HABILITAÇÃO</w:t>
      </w:r>
    </w:p>
    <w:p w14:paraId="4CD93AEC" w14:textId="77777777" w:rsidR="00231850" w:rsidRPr="00BE0291" w:rsidRDefault="00231850" w:rsidP="00231850">
      <w:pPr>
        <w:ind w:firstLine="709"/>
        <w:jc w:val="both"/>
        <w:rPr>
          <w:rFonts w:ascii="Arial" w:hAnsi="Arial" w:cs="Arial"/>
          <w:sz w:val="24"/>
          <w:szCs w:val="24"/>
        </w:rPr>
      </w:pPr>
      <w:r w:rsidRPr="00BE0291">
        <w:rPr>
          <w:rFonts w:ascii="Arial" w:hAnsi="Arial" w:cs="Arial"/>
          <w:sz w:val="24"/>
          <w:szCs w:val="24"/>
        </w:rPr>
        <w:t>Os requisitos para habilitação da Contratada serão definidos no edital, em conformidade com a Lei Federal nº 14.133/2021, incluindo, mas não se limitando a:</w:t>
      </w:r>
    </w:p>
    <w:p w14:paraId="44B65B42" w14:textId="77777777" w:rsidR="00231850" w:rsidRPr="00BE0291" w:rsidRDefault="00231850" w:rsidP="00231850">
      <w:pPr>
        <w:numPr>
          <w:ilvl w:val="0"/>
          <w:numId w:val="30"/>
        </w:numPr>
        <w:jc w:val="both"/>
        <w:rPr>
          <w:rFonts w:ascii="Arial" w:hAnsi="Arial" w:cs="Arial"/>
          <w:sz w:val="24"/>
          <w:szCs w:val="24"/>
        </w:rPr>
      </w:pPr>
      <w:r w:rsidRPr="00BE0291">
        <w:rPr>
          <w:rFonts w:ascii="Arial" w:hAnsi="Arial" w:cs="Arial"/>
          <w:b/>
          <w:bCs/>
          <w:sz w:val="24"/>
          <w:szCs w:val="24"/>
        </w:rPr>
        <w:t>Habilitação Jurídica:</w:t>
      </w:r>
      <w:r w:rsidRPr="00BE0291">
        <w:rPr>
          <w:rFonts w:ascii="Arial" w:hAnsi="Arial" w:cs="Arial"/>
          <w:sz w:val="24"/>
          <w:szCs w:val="24"/>
        </w:rPr>
        <w:t xml:space="preserve"> Registro comercial, ato constitutivo, estatuto ou contrato social em vigor, etc.</w:t>
      </w:r>
    </w:p>
    <w:p w14:paraId="22D7BF8E" w14:textId="77777777" w:rsidR="00231850" w:rsidRPr="00BE0291" w:rsidRDefault="00231850" w:rsidP="00231850">
      <w:pPr>
        <w:numPr>
          <w:ilvl w:val="0"/>
          <w:numId w:val="30"/>
        </w:numPr>
        <w:jc w:val="both"/>
        <w:rPr>
          <w:rFonts w:ascii="Arial" w:hAnsi="Arial" w:cs="Arial"/>
          <w:sz w:val="24"/>
          <w:szCs w:val="24"/>
        </w:rPr>
      </w:pPr>
      <w:r w:rsidRPr="00BE0291">
        <w:rPr>
          <w:rFonts w:ascii="Arial" w:hAnsi="Arial" w:cs="Arial"/>
          <w:b/>
          <w:bCs/>
          <w:sz w:val="24"/>
          <w:szCs w:val="24"/>
        </w:rPr>
        <w:t>Regularidade Fiscal, Social e Trabalhista:</w:t>
      </w:r>
      <w:r w:rsidRPr="00BE0291">
        <w:rPr>
          <w:rFonts w:ascii="Arial" w:hAnsi="Arial" w:cs="Arial"/>
          <w:sz w:val="24"/>
          <w:szCs w:val="24"/>
        </w:rPr>
        <w:t xml:space="preserve"> Prova de inscrição no CNPJ, regularidade com as Fazendas (Federal, Estadual, Municipal), FGTS e Justiça do Trabalho.</w:t>
      </w:r>
    </w:p>
    <w:p w14:paraId="49DC767D" w14:textId="77777777" w:rsidR="00231850" w:rsidRPr="00BE0291" w:rsidRDefault="00231850" w:rsidP="00231850">
      <w:pPr>
        <w:numPr>
          <w:ilvl w:val="0"/>
          <w:numId w:val="30"/>
        </w:numPr>
        <w:jc w:val="both"/>
        <w:rPr>
          <w:rFonts w:ascii="Arial" w:hAnsi="Arial" w:cs="Arial"/>
          <w:sz w:val="24"/>
          <w:szCs w:val="24"/>
        </w:rPr>
      </w:pPr>
      <w:r w:rsidRPr="00BE0291">
        <w:rPr>
          <w:rFonts w:ascii="Arial" w:hAnsi="Arial" w:cs="Arial"/>
          <w:b/>
          <w:bCs/>
          <w:sz w:val="24"/>
          <w:szCs w:val="24"/>
        </w:rPr>
        <w:lastRenderedPageBreak/>
        <w:t>Qualificação Técnica:</w:t>
      </w:r>
      <w:r w:rsidRPr="00BE0291">
        <w:rPr>
          <w:rFonts w:ascii="Arial" w:hAnsi="Arial" w:cs="Arial"/>
          <w:sz w:val="24"/>
          <w:szCs w:val="24"/>
        </w:rPr>
        <w:t xml:space="preserve"> Comprovação de aptidão para desempenho de atividade pertinente e compatível em características, quantidades e prazos com o objeto da licitação, por meio de atestados de capacidade técnica, e apresentação de profissional responsável técnico devidamente registrado no respectivo conselho de classe (CREA/CAU).</w:t>
      </w:r>
    </w:p>
    <w:p w14:paraId="29BA7353" w14:textId="77777777" w:rsidR="00231850" w:rsidRDefault="00231850" w:rsidP="00231850">
      <w:pPr>
        <w:numPr>
          <w:ilvl w:val="0"/>
          <w:numId w:val="30"/>
        </w:numPr>
        <w:jc w:val="both"/>
        <w:rPr>
          <w:rFonts w:ascii="Arial" w:hAnsi="Arial" w:cs="Arial"/>
          <w:sz w:val="24"/>
          <w:szCs w:val="24"/>
        </w:rPr>
      </w:pPr>
      <w:r w:rsidRPr="00BE0291">
        <w:rPr>
          <w:rFonts w:ascii="Arial" w:hAnsi="Arial" w:cs="Arial"/>
          <w:b/>
          <w:bCs/>
          <w:sz w:val="24"/>
          <w:szCs w:val="24"/>
        </w:rPr>
        <w:t>Qualificação Econômico-Financeira:</w:t>
      </w:r>
      <w:r w:rsidRPr="00BE0291">
        <w:rPr>
          <w:rFonts w:ascii="Arial" w:hAnsi="Arial" w:cs="Arial"/>
          <w:sz w:val="24"/>
          <w:szCs w:val="24"/>
        </w:rPr>
        <w:t xml:space="preserve"> Balanço patrimonial e demonstrações contábeis que comprovem boa situação financeira, certidões negativas de falência ou recuperação judicial.</w:t>
      </w:r>
    </w:p>
    <w:p w14:paraId="70E70FCA"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10. REGIME DE EXECUÇÃO</w:t>
      </w:r>
    </w:p>
    <w:p w14:paraId="6B55B403" w14:textId="77777777" w:rsidR="00231850" w:rsidRPr="00BE0291" w:rsidRDefault="00231850" w:rsidP="00231850">
      <w:pPr>
        <w:ind w:firstLine="709"/>
        <w:jc w:val="both"/>
        <w:rPr>
          <w:rFonts w:ascii="Arial" w:hAnsi="Arial" w:cs="Arial"/>
          <w:sz w:val="24"/>
          <w:szCs w:val="24"/>
        </w:rPr>
      </w:pPr>
      <w:r w:rsidRPr="00BE0291">
        <w:rPr>
          <w:rFonts w:ascii="Arial" w:hAnsi="Arial" w:cs="Arial"/>
          <w:sz w:val="24"/>
          <w:szCs w:val="24"/>
        </w:rPr>
        <w:t>O regime de execução será de empreitada por preço global ou por preço unitário, a ser definido no edital. Recomenda-se a empreitada por preço global para este tipo de obra, facilitando a gestão e precificação do projeto como um todo.</w:t>
      </w:r>
    </w:p>
    <w:p w14:paraId="51E7CC34"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11. ESTIMATIVA DO VALOR DA CONTRATAÇÃO</w:t>
      </w:r>
    </w:p>
    <w:p w14:paraId="4491BD22" w14:textId="77777777" w:rsidR="00231850" w:rsidRDefault="00231850" w:rsidP="00231850">
      <w:pPr>
        <w:ind w:firstLine="709"/>
        <w:jc w:val="both"/>
        <w:rPr>
          <w:rFonts w:ascii="Arial" w:hAnsi="Arial" w:cs="Arial"/>
          <w:sz w:val="24"/>
          <w:szCs w:val="24"/>
        </w:rPr>
      </w:pPr>
      <w:r w:rsidRPr="00184767">
        <w:rPr>
          <w:rFonts w:ascii="Arial" w:hAnsi="Arial" w:cs="Arial"/>
          <w:sz w:val="24"/>
          <w:szCs w:val="24"/>
        </w:rPr>
        <w:t>O valor estimado para a contratação será apurado por meio de pesquisa de preços de mercado, conforme Decreto Municipal nº 1.053, de 05/01/2024, considerando os custos dos estudos técnicos, análises laboratoriais e elaboração dos projetos de outorga. O valor total máximo admitido será de</w:t>
      </w:r>
      <w:r>
        <w:rPr>
          <w:rFonts w:ascii="Arial" w:hAnsi="Arial" w:cs="Arial"/>
          <w:sz w:val="24"/>
          <w:szCs w:val="24"/>
        </w:rPr>
        <w:t xml:space="preserve"> R$ 29.200,00</w:t>
      </w:r>
      <w:r w:rsidRPr="00184767">
        <w:rPr>
          <w:rFonts w:ascii="Arial" w:hAnsi="Arial" w:cs="Arial"/>
          <w:sz w:val="24"/>
          <w:szCs w:val="24"/>
        </w:rPr>
        <w:t>.</w:t>
      </w:r>
    </w:p>
    <w:p w14:paraId="26119DD1"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12. CRITÉRIO DE JULGAMENTO</w:t>
      </w:r>
    </w:p>
    <w:p w14:paraId="0CE013F3" w14:textId="77777777" w:rsidR="00231850" w:rsidRPr="00BE0291" w:rsidRDefault="00231850" w:rsidP="00231850">
      <w:pPr>
        <w:ind w:firstLine="709"/>
        <w:jc w:val="both"/>
        <w:rPr>
          <w:rFonts w:ascii="Arial" w:hAnsi="Arial" w:cs="Arial"/>
          <w:sz w:val="24"/>
          <w:szCs w:val="24"/>
        </w:rPr>
      </w:pPr>
      <w:r w:rsidRPr="00BE0291">
        <w:rPr>
          <w:rFonts w:ascii="Arial" w:hAnsi="Arial" w:cs="Arial"/>
          <w:sz w:val="24"/>
          <w:szCs w:val="24"/>
        </w:rPr>
        <w:t xml:space="preserve">O critério de julgamento será o de </w:t>
      </w:r>
      <w:r w:rsidRPr="00BE0291">
        <w:rPr>
          <w:rFonts w:ascii="Arial" w:hAnsi="Arial" w:cs="Arial"/>
          <w:b/>
          <w:bCs/>
          <w:sz w:val="24"/>
          <w:szCs w:val="24"/>
        </w:rPr>
        <w:t>Menor Preço</w:t>
      </w:r>
      <w:r w:rsidRPr="00BE0291">
        <w:rPr>
          <w:rFonts w:ascii="Arial" w:hAnsi="Arial" w:cs="Arial"/>
          <w:sz w:val="24"/>
          <w:szCs w:val="24"/>
        </w:rPr>
        <w:t>, considerando a proposta mais vantajosa para a Administração Pública que atender a todas as especificações técnicas e condições estabelecidas neste Termo de Referência e no Edital.</w:t>
      </w:r>
    </w:p>
    <w:p w14:paraId="0B6A0D86"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13. DOTAÇÃO ORÇAMENTÁRIA</w:t>
      </w:r>
    </w:p>
    <w:p w14:paraId="7E9582A7" w14:textId="77777777" w:rsidR="00231850" w:rsidRPr="00BE0291" w:rsidRDefault="00231850" w:rsidP="00231850">
      <w:pPr>
        <w:ind w:firstLine="709"/>
        <w:jc w:val="both"/>
        <w:rPr>
          <w:rFonts w:ascii="Arial" w:hAnsi="Arial" w:cs="Arial"/>
          <w:sz w:val="24"/>
          <w:szCs w:val="24"/>
        </w:rPr>
      </w:pPr>
      <w:r w:rsidRPr="00BE0291">
        <w:rPr>
          <w:rFonts w:ascii="Arial" w:hAnsi="Arial" w:cs="Arial"/>
          <w:sz w:val="24"/>
          <w:szCs w:val="24"/>
        </w:rPr>
        <w:t>As despesas decorrentes da presente contratação correrão por conta da seguinte dotação orçamentária:</w:t>
      </w:r>
    </w:p>
    <w:p w14:paraId="48C22A9E" w14:textId="77777777" w:rsidR="00231850" w:rsidRPr="00587A13" w:rsidRDefault="00231850" w:rsidP="00231850">
      <w:pPr>
        <w:overflowPunct w:val="0"/>
        <w:autoSpaceDE w:val="0"/>
        <w:autoSpaceDN w:val="0"/>
        <w:adjustRightInd w:val="0"/>
        <w:jc w:val="both"/>
        <w:textAlignment w:val="baseline"/>
        <w:rPr>
          <w:rFonts w:ascii="Arial" w:hAnsi="Arial" w:cs="Arial"/>
          <w:color w:val="000000"/>
          <w:sz w:val="24"/>
          <w:szCs w:val="24"/>
        </w:rPr>
      </w:pPr>
      <w:r w:rsidRPr="00587A13">
        <w:rPr>
          <w:rFonts w:ascii="Arial" w:hAnsi="Arial" w:cs="Arial"/>
          <w:color w:val="000000"/>
          <w:sz w:val="24"/>
          <w:szCs w:val="24"/>
        </w:rPr>
        <w:t xml:space="preserve">Órgão 05: Sec. Mun. Obras e Serviços Públicos </w:t>
      </w:r>
    </w:p>
    <w:p w14:paraId="5BE9C33E" w14:textId="77777777" w:rsidR="00231850" w:rsidRPr="00587A13" w:rsidRDefault="00231850" w:rsidP="00231850">
      <w:pPr>
        <w:overflowPunct w:val="0"/>
        <w:autoSpaceDE w:val="0"/>
        <w:autoSpaceDN w:val="0"/>
        <w:adjustRightInd w:val="0"/>
        <w:jc w:val="both"/>
        <w:textAlignment w:val="baseline"/>
        <w:rPr>
          <w:rFonts w:ascii="Arial" w:hAnsi="Arial" w:cs="Arial"/>
          <w:color w:val="000000"/>
          <w:sz w:val="24"/>
          <w:szCs w:val="24"/>
        </w:rPr>
      </w:pPr>
      <w:r w:rsidRPr="00587A13">
        <w:rPr>
          <w:rFonts w:ascii="Arial" w:hAnsi="Arial" w:cs="Arial"/>
          <w:color w:val="000000"/>
          <w:sz w:val="24"/>
          <w:szCs w:val="24"/>
        </w:rPr>
        <w:t xml:space="preserve">Projeto Atividade 2.026 – Manut. Sec. Obras </w:t>
      </w:r>
    </w:p>
    <w:p w14:paraId="31F4052E" w14:textId="77777777" w:rsidR="00231850" w:rsidRPr="00587A13" w:rsidRDefault="00231850" w:rsidP="00231850">
      <w:pPr>
        <w:overflowPunct w:val="0"/>
        <w:autoSpaceDE w:val="0"/>
        <w:autoSpaceDN w:val="0"/>
        <w:adjustRightInd w:val="0"/>
        <w:jc w:val="both"/>
        <w:textAlignment w:val="baseline"/>
        <w:rPr>
          <w:rFonts w:ascii="Arial" w:hAnsi="Arial" w:cs="Arial"/>
          <w:color w:val="000000"/>
          <w:sz w:val="24"/>
          <w:szCs w:val="24"/>
        </w:rPr>
      </w:pPr>
      <w:r w:rsidRPr="00587A13">
        <w:rPr>
          <w:rFonts w:ascii="Arial" w:hAnsi="Arial" w:cs="Arial"/>
          <w:color w:val="000000"/>
          <w:sz w:val="24"/>
          <w:szCs w:val="24"/>
        </w:rPr>
        <w:t>Despesa:122</w:t>
      </w:r>
    </w:p>
    <w:p w14:paraId="79777F83"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14. FISCALIZAÇÃO DO CONTRATO</w:t>
      </w:r>
    </w:p>
    <w:p w14:paraId="7863C191" w14:textId="77777777" w:rsidR="00231850" w:rsidRDefault="00231850" w:rsidP="00231850">
      <w:pPr>
        <w:ind w:firstLine="709"/>
        <w:jc w:val="both"/>
        <w:rPr>
          <w:rFonts w:ascii="Arial" w:hAnsi="Arial" w:cs="Arial"/>
          <w:sz w:val="24"/>
          <w:szCs w:val="24"/>
        </w:rPr>
      </w:pPr>
      <w:r w:rsidRPr="00BE0291">
        <w:rPr>
          <w:rFonts w:ascii="Arial" w:hAnsi="Arial" w:cs="Arial"/>
          <w:sz w:val="24"/>
          <w:szCs w:val="24"/>
        </w:rPr>
        <w:t>A fiscalização da execução do contrato será realizada por servidor(es) designado(s) pela Secretaria Municipal</w:t>
      </w:r>
      <w:r>
        <w:rPr>
          <w:rFonts w:ascii="Arial" w:hAnsi="Arial" w:cs="Arial"/>
          <w:sz w:val="24"/>
          <w:szCs w:val="24"/>
        </w:rPr>
        <w:t xml:space="preserve"> de Obras e Serviços Públicos</w:t>
      </w:r>
      <w:r w:rsidRPr="00BE0291">
        <w:rPr>
          <w:rFonts w:ascii="Arial" w:hAnsi="Arial" w:cs="Arial"/>
          <w:sz w:val="24"/>
          <w:szCs w:val="24"/>
        </w:rPr>
        <w:t>, que terá(ão) a incumbência de acompanhar, fiscalizar, atestar e aprovar a correta execução dos serviços e o fornecimento dos materiais, bem como o cumprimento de todas as obrigações contratuais pela Contratada.</w:t>
      </w:r>
    </w:p>
    <w:p w14:paraId="2605D6FB"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15. CONDIÇÕES DE PAGAMENTO</w:t>
      </w:r>
    </w:p>
    <w:p w14:paraId="49152609" w14:textId="77777777" w:rsidR="00231850" w:rsidRPr="00BE0291" w:rsidRDefault="00231850" w:rsidP="00231850">
      <w:pPr>
        <w:ind w:firstLine="709"/>
        <w:jc w:val="both"/>
        <w:rPr>
          <w:rFonts w:ascii="Arial" w:hAnsi="Arial" w:cs="Arial"/>
          <w:sz w:val="24"/>
          <w:szCs w:val="24"/>
        </w:rPr>
      </w:pPr>
      <w:r w:rsidRPr="00BE0291">
        <w:rPr>
          <w:rFonts w:ascii="Arial" w:hAnsi="Arial" w:cs="Arial"/>
          <w:sz w:val="24"/>
          <w:szCs w:val="24"/>
        </w:rPr>
        <w:t>O pagamento será efetuado em até 15 dias corridos após a apresentação da Nota Fiscal/Fatura devidamente atestada pela fiscalização do contrato, comprovando a execução dos serviços e/ou o fornecimento dos materiais, e a conformidade com as especificações.</w:t>
      </w:r>
    </w:p>
    <w:p w14:paraId="4B6112B7"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16. SANÇÕES ADMINISTRATIVAS</w:t>
      </w:r>
    </w:p>
    <w:p w14:paraId="6617E273" w14:textId="77777777" w:rsidR="00231850" w:rsidRDefault="00231850" w:rsidP="00231850">
      <w:pPr>
        <w:ind w:firstLine="709"/>
        <w:jc w:val="both"/>
        <w:rPr>
          <w:rFonts w:ascii="Arial" w:hAnsi="Arial" w:cs="Arial"/>
          <w:sz w:val="24"/>
          <w:szCs w:val="24"/>
        </w:rPr>
      </w:pPr>
      <w:r w:rsidRPr="00BE0291">
        <w:rPr>
          <w:rFonts w:ascii="Arial" w:hAnsi="Arial" w:cs="Arial"/>
          <w:sz w:val="24"/>
          <w:szCs w:val="24"/>
        </w:rPr>
        <w:t>A inexecução total ou parcial do contrato, bem como o descumprimento de quaisquer cláusulas ou especificações, sujeitará a Contratada às sanções administrativas previstas na Lei Federal nº 14.133/2021 e no Edital, sem prejuízo das responsabilidades civil e criminal cabíveis.</w:t>
      </w:r>
    </w:p>
    <w:p w14:paraId="3D574C2A"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17. VIGÊNCIA DO CONTRATO</w:t>
      </w:r>
    </w:p>
    <w:p w14:paraId="5911C0CC" w14:textId="77777777" w:rsidR="00231850" w:rsidRDefault="00231850" w:rsidP="00231850">
      <w:pPr>
        <w:ind w:firstLine="709"/>
        <w:jc w:val="both"/>
        <w:rPr>
          <w:rFonts w:ascii="Arial" w:hAnsi="Arial" w:cs="Arial"/>
          <w:sz w:val="24"/>
          <w:szCs w:val="24"/>
        </w:rPr>
      </w:pPr>
      <w:r w:rsidRPr="0060326E">
        <w:rPr>
          <w:rFonts w:ascii="Arial" w:hAnsi="Arial" w:cs="Arial"/>
          <w:sz w:val="24"/>
          <w:szCs w:val="24"/>
        </w:rPr>
        <w:t xml:space="preserve">O prazo de vigência </w:t>
      </w:r>
      <w:r>
        <w:rPr>
          <w:rFonts w:ascii="Arial" w:hAnsi="Arial" w:cs="Arial"/>
          <w:sz w:val="24"/>
          <w:szCs w:val="24"/>
        </w:rPr>
        <w:t>de</w:t>
      </w:r>
      <w:r w:rsidRPr="0060326E">
        <w:rPr>
          <w:rFonts w:ascii="Arial" w:hAnsi="Arial" w:cs="Arial"/>
          <w:sz w:val="24"/>
          <w:szCs w:val="24"/>
        </w:rPr>
        <w:t xml:space="preserve"> </w:t>
      </w:r>
      <w:r w:rsidRPr="002E6E52">
        <w:rPr>
          <w:rFonts w:ascii="Arial" w:hAnsi="Arial" w:cs="Arial"/>
          <w:sz w:val="24"/>
          <w:szCs w:val="24"/>
        </w:rPr>
        <w:t>12 meses, podendo ser prorrogado conforme legislação vigente.</w:t>
      </w:r>
    </w:p>
    <w:p w14:paraId="191E2E46" w14:textId="77777777" w:rsidR="00231850" w:rsidRPr="00BE0291" w:rsidRDefault="00231850" w:rsidP="00231850">
      <w:pPr>
        <w:jc w:val="both"/>
        <w:rPr>
          <w:rFonts w:ascii="Arial" w:hAnsi="Arial" w:cs="Arial"/>
          <w:sz w:val="24"/>
          <w:szCs w:val="24"/>
        </w:rPr>
      </w:pPr>
      <w:r w:rsidRPr="00BE0291">
        <w:rPr>
          <w:rFonts w:ascii="Arial" w:hAnsi="Arial" w:cs="Arial"/>
          <w:b/>
          <w:bCs/>
          <w:sz w:val="24"/>
          <w:szCs w:val="24"/>
        </w:rPr>
        <w:t>18. CONSIDERAÇÕES FINAIS</w:t>
      </w:r>
    </w:p>
    <w:p w14:paraId="35E1F6F1" w14:textId="77777777" w:rsidR="00231850" w:rsidRDefault="00231850" w:rsidP="00231850">
      <w:pPr>
        <w:ind w:firstLine="709"/>
        <w:jc w:val="both"/>
        <w:rPr>
          <w:rFonts w:ascii="Arial" w:hAnsi="Arial" w:cs="Arial"/>
          <w:sz w:val="24"/>
          <w:szCs w:val="24"/>
        </w:rPr>
      </w:pPr>
      <w:r w:rsidRPr="00216010">
        <w:rPr>
          <w:rFonts w:ascii="Arial" w:hAnsi="Arial" w:cs="Arial"/>
          <w:sz w:val="24"/>
          <w:szCs w:val="24"/>
        </w:rPr>
        <w:t>O presente Termo de Referência visa garantir a regularização ambiental das áreas destinadas ao gerenciamento de resíduos sólidos e saneamento básico municipal, promovendo conformidade legal, proteção ambiental, melhoria das condições sanitárias, prevenção de impactos ambientais e fortalecimento da gestão ambiental do Município de Quevedos/RS.</w:t>
      </w:r>
    </w:p>
    <w:p w14:paraId="38CB4847" w14:textId="77777777" w:rsidR="00231850" w:rsidRDefault="00231850" w:rsidP="00231850">
      <w:pPr>
        <w:ind w:firstLine="709"/>
        <w:jc w:val="both"/>
        <w:rPr>
          <w:rFonts w:ascii="Arial" w:hAnsi="Arial" w:cs="Arial"/>
          <w:sz w:val="24"/>
          <w:szCs w:val="24"/>
        </w:rPr>
      </w:pPr>
    </w:p>
    <w:p w14:paraId="69A0A5A1" w14:textId="77777777" w:rsidR="00231850" w:rsidRDefault="00231850" w:rsidP="00231850">
      <w:pPr>
        <w:ind w:firstLine="709"/>
        <w:jc w:val="both"/>
        <w:rPr>
          <w:rFonts w:ascii="Arial" w:hAnsi="Arial" w:cs="Arial"/>
          <w:sz w:val="24"/>
          <w:szCs w:val="24"/>
        </w:rPr>
      </w:pPr>
    </w:p>
    <w:p w14:paraId="52FF0986" w14:textId="77777777" w:rsidR="00231850" w:rsidRDefault="00231850" w:rsidP="00231850">
      <w:pPr>
        <w:ind w:firstLine="709"/>
        <w:jc w:val="both"/>
        <w:rPr>
          <w:rFonts w:ascii="Arial" w:hAnsi="Arial" w:cs="Arial"/>
          <w:sz w:val="24"/>
          <w:szCs w:val="24"/>
        </w:rPr>
      </w:pPr>
    </w:p>
    <w:p w14:paraId="1D1D3312" w14:textId="77777777" w:rsidR="00231850" w:rsidRDefault="00231850" w:rsidP="00231850">
      <w:pPr>
        <w:jc w:val="right"/>
        <w:rPr>
          <w:rFonts w:ascii="Arial" w:hAnsi="Arial" w:cs="Arial"/>
          <w:sz w:val="24"/>
          <w:szCs w:val="24"/>
        </w:rPr>
      </w:pPr>
      <w:r w:rsidRPr="00BE0291">
        <w:rPr>
          <w:rFonts w:ascii="Arial" w:hAnsi="Arial" w:cs="Arial"/>
          <w:sz w:val="24"/>
          <w:szCs w:val="24"/>
        </w:rPr>
        <w:t>Quevedos,</w:t>
      </w:r>
      <w:r>
        <w:rPr>
          <w:rFonts w:ascii="Arial" w:hAnsi="Arial" w:cs="Arial"/>
          <w:sz w:val="24"/>
          <w:szCs w:val="24"/>
        </w:rPr>
        <w:t xml:space="preserve"> 19</w:t>
      </w:r>
      <w:r w:rsidRPr="00BE0291">
        <w:rPr>
          <w:rFonts w:ascii="Arial" w:hAnsi="Arial" w:cs="Arial"/>
          <w:sz w:val="24"/>
          <w:szCs w:val="24"/>
        </w:rPr>
        <w:t xml:space="preserve"> de</w:t>
      </w:r>
      <w:r>
        <w:rPr>
          <w:rFonts w:ascii="Arial" w:hAnsi="Arial" w:cs="Arial"/>
          <w:sz w:val="24"/>
          <w:szCs w:val="24"/>
        </w:rPr>
        <w:t xml:space="preserve"> Maio</w:t>
      </w:r>
      <w:r w:rsidRPr="00BE0291">
        <w:rPr>
          <w:rFonts w:ascii="Arial" w:hAnsi="Arial" w:cs="Arial"/>
          <w:sz w:val="24"/>
          <w:szCs w:val="24"/>
        </w:rPr>
        <w:t xml:space="preserve"> de 202</w:t>
      </w:r>
      <w:r>
        <w:rPr>
          <w:rFonts w:ascii="Arial" w:hAnsi="Arial" w:cs="Arial"/>
          <w:sz w:val="24"/>
          <w:szCs w:val="24"/>
        </w:rPr>
        <w:t>6</w:t>
      </w:r>
      <w:r w:rsidRPr="00BE0291">
        <w:rPr>
          <w:rFonts w:ascii="Arial" w:hAnsi="Arial" w:cs="Arial"/>
          <w:sz w:val="24"/>
          <w:szCs w:val="24"/>
        </w:rPr>
        <w:t>.</w:t>
      </w:r>
    </w:p>
    <w:p w14:paraId="043D07C5" w14:textId="77777777" w:rsidR="00231850" w:rsidRDefault="00231850" w:rsidP="00231850">
      <w:pPr>
        <w:jc w:val="right"/>
        <w:rPr>
          <w:rFonts w:ascii="Arial" w:hAnsi="Arial" w:cs="Arial"/>
          <w:sz w:val="24"/>
          <w:szCs w:val="24"/>
        </w:rPr>
      </w:pPr>
    </w:p>
    <w:p w14:paraId="345FB5F5" w14:textId="77777777" w:rsidR="00231850" w:rsidRPr="00BE0291" w:rsidRDefault="00231850" w:rsidP="00231850">
      <w:pPr>
        <w:jc w:val="right"/>
        <w:rPr>
          <w:rFonts w:ascii="Arial" w:hAnsi="Arial" w:cs="Arial"/>
          <w:sz w:val="24"/>
          <w:szCs w:val="24"/>
        </w:rPr>
      </w:pPr>
    </w:p>
    <w:p w14:paraId="56D443FB" w14:textId="77777777" w:rsidR="00231850" w:rsidRPr="00BE0291" w:rsidRDefault="00231850" w:rsidP="00231850">
      <w:pPr>
        <w:jc w:val="right"/>
        <w:rPr>
          <w:rFonts w:ascii="Arial" w:hAnsi="Arial" w:cs="Arial"/>
          <w:sz w:val="24"/>
          <w:szCs w:val="24"/>
        </w:rPr>
      </w:pPr>
    </w:p>
    <w:p w14:paraId="2840D511" w14:textId="77777777" w:rsidR="00231850" w:rsidRPr="00BE0291" w:rsidRDefault="00231850" w:rsidP="00231850">
      <w:pPr>
        <w:jc w:val="center"/>
        <w:rPr>
          <w:rFonts w:ascii="Arial" w:hAnsi="Arial" w:cs="Arial"/>
          <w:b/>
          <w:bCs/>
          <w:sz w:val="24"/>
          <w:szCs w:val="24"/>
        </w:rPr>
      </w:pPr>
    </w:p>
    <w:p w14:paraId="5A3AC1B2" w14:textId="77777777" w:rsidR="00231850" w:rsidRPr="00BE0291" w:rsidRDefault="00231850" w:rsidP="00231850">
      <w:pPr>
        <w:jc w:val="center"/>
        <w:rPr>
          <w:rFonts w:ascii="Arial" w:hAnsi="Arial" w:cs="Arial"/>
          <w:sz w:val="24"/>
          <w:szCs w:val="24"/>
        </w:rPr>
      </w:pPr>
      <w:r>
        <w:rPr>
          <w:rFonts w:ascii="Arial" w:hAnsi="Arial" w:cs="Arial"/>
          <w:b/>
          <w:bCs/>
          <w:sz w:val="24"/>
          <w:szCs w:val="24"/>
        </w:rPr>
        <w:t>Cleber Vargas</w:t>
      </w:r>
    </w:p>
    <w:p w14:paraId="1B259F4F" w14:textId="77777777" w:rsidR="00231850" w:rsidRPr="00BE0291" w:rsidRDefault="00231850" w:rsidP="00231850">
      <w:pPr>
        <w:jc w:val="center"/>
        <w:rPr>
          <w:rFonts w:ascii="Arial" w:hAnsi="Arial" w:cs="Arial"/>
          <w:sz w:val="24"/>
          <w:szCs w:val="24"/>
        </w:rPr>
      </w:pPr>
      <w:r w:rsidRPr="00BE0291">
        <w:rPr>
          <w:rFonts w:ascii="Arial" w:hAnsi="Arial" w:cs="Arial"/>
          <w:sz w:val="24"/>
          <w:szCs w:val="24"/>
        </w:rPr>
        <w:t>Secretári</w:t>
      </w:r>
      <w:r>
        <w:rPr>
          <w:rFonts w:ascii="Arial" w:hAnsi="Arial" w:cs="Arial"/>
          <w:sz w:val="24"/>
          <w:szCs w:val="24"/>
        </w:rPr>
        <w:t>o</w:t>
      </w:r>
      <w:r w:rsidRPr="00BE0291">
        <w:rPr>
          <w:rFonts w:ascii="Arial" w:hAnsi="Arial" w:cs="Arial"/>
          <w:sz w:val="24"/>
          <w:szCs w:val="24"/>
        </w:rPr>
        <w:t xml:space="preserve"> de </w:t>
      </w:r>
      <w:r>
        <w:rPr>
          <w:rFonts w:ascii="Arial" w:hAnsi="Arial" w:cs="Arial"/>
          <w:sz w:val="24"/>
          <w:szCs w:val="24"/>
        </w:rPr>
        <w:t xml:space="preserve">Obras </w:t>
      </w:r>
      <w:r w:rsidRPr="00BE0291">
        <w:rPr>
          <w:rFonts w:ascii="Arial" w:hAnsi="Arial" w:cs="Arial"/>
          <w:sz w:val="24"/>
          <w:szCs w:val="24"/>
        </w:rPr>
        <w:t>P M de Quevedos RS</w:t>
      </w:r>
    </w:p>
    <w:p w14:paraId="44B481B1" w14:textId="2A2DEAA0" w:rsidR="008564AF" w:rsidRPr="00FA5F46" w:rsidRDefault="008564AF" w:rsidP="008564AF">
      <w:pPr>
        <w:spacing w:line="360" w:lineRule="auto"/>
        <w:jc w:val="both"/>
        <w:rPr>
          <w:rFonts w:asciiTheme="minorHAnsi" w:hAnsiTheme="minorHAnsi" w:cstheme="minorHAnsi"/>
          <w:sz w:val="22"/>
          <w:szCs w:val="22"/>
        </w:rPr>
      </w:pPr>
    </w:p>
    <w:p w14:paraId="1794F8F5" w14:textId="77777777" w:rsidR="008564AF" w:rsidRDefault="008564AF"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58D7BA9D" w14:textId="77777777" w:rsidR="008564AF" w:rsidRDefault="008564AF"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73264019"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50376311"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743AE12F"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036D6826"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3A535640"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43E3EBC7"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347EE0B1"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5195AE28"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217A7E9C"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0C6FB472"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690C6FB4"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5F8389D7"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7EC0B9B8" w14:textId="77777777" w:rsidR="00D6707D" w:rsidRDefault="00D6707D"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2A833F99" w14:textId="77777777" w:rsidR="008564AF" w:rsidRDefault="008564AF"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35C932FB" w14:textId="77777777" w:rsidR="00231850" w:rsidRDefault="00231850"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09405F46" w14:textId="77777777" w:rsidR="00231850" w:rsidRDefault="00231850"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0FB16535" w14:textId="77777777" w:rsidR="00231850" w:rsidRDefault="00231850"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2778E575" w14:textId="77777777" w:rsidR="00231850" w:rsidRDefault="00231850"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0C48A6B8" w14:textId="77777777" w:rsidR="00231850" w:rsidRDefault="00231850"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17E17AFE" w14:textId="77777777" w:rsidR="00231850" w:rsidRDefault="00231850"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46A68A62" w14:textId="77777777" w:rsidR="00231850" w:rsidRDefault="00231850"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6BA33088" w14:textId="77777777" w:rsidR="00231850" w:rsidRDefault="00231850"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0D278F11" w14:textId="77777777" w:rsidR="008564AF" w:rsidRDefault="008564AF" w:rsidP="00967F36">
      <w:pPr>
        <w:overflowPunct w:val="0"/>
        <w:autoSpaceDE w:val="0"/>
        <w:autoSpaceDN w:val="0"/>
        <w:adjustRightInd w:val="0"/>
        <w:spacing w:before="100" w:beforeAutospacing="1" w:after="100" w:afterAutospacing="1"/>
        <w:ind w:left="708"/>
        <w:jc w:val="center"/>
        <w:textAlignment w:val="baseline"/>
        <w:rPr>
          <w:rFonts w:ascii="Arial" w:hAnsi="Arial" w:cs="Arial"/>
          <w:b/>
        </w:rPr>
      </w:pPr>
    </w:p>
    <w:p w14:paraId="14543891" w14:textId="6BE64DE5" w:rsidR="00967F36" w:rsidRDefault="008564AF" w:rsidP="008564AF">
      <w:pPr>
        <w:overflowPunct w:val="0"/>
        <w:autoSpaceDE w:val="0"/>
        <w:autoSpaceDN w:val="0"/>
        <w:adjustRightInd w:val="0"/>
        <w:spacing w:before="100" w:beforeAutospacing="1" w:after="100" w:afterAutospacing="1"/>
        <w:jc w:val="center"/>
        <w:textAlignment w:val="baseline"/>
        <w:rPr>
          <w:rFonts w:ascii="Arial" w:hAnsi="Arial" w:cs="Arial"/>
          <w:b/>
        </w:rPr>
      </w:pPr>
      <w:r>
        <w:rPr>
          <w:rFonts w:ascii="Arial" w:hAnsi="Arial" w:cs="Arial"/>
          <w:b/>
        </w:rPr>
        <w:lastRenderedPageBreak/>
        <w:t>A</w:t>
      </w:r>
      <w:r w:rsidR="00967F36" w:rsidRPr="0083700F">
        <w:rPr>
          <w:rFonts w:ascii="Arial" w:hAnsi="Arial" w:cs="Arial"/>
          <w:b/>
        </w:rPr>
        <w:t xml:space="preserve">NEXO </w:t>
      </w:r>
      <w:r w:rsidR="00967F36">
        <w:rPr>
          <w:rFonts w:ascii="Arial" w:hAnsi="Arial" w:cs="Arial"/>
          <w:b/>
        </w:rPr>
        <w:t>II</w:t>
      </w:r>
    </w:p>
    <w:p w14:paraId="453F5E83" w14:textId="77777777" w:rsidR="001F3A58" w:rsidRPr="001F3A58" w:rsidRDefault="001F3A58" w:rsidP="001F3A58">
      <w:pPr>
        <w:jc w:val="center"/>
        <w:rPr>
          <w:rFonts w:ascii="Calibri" w:hAnsi="Calibri" w:cs="Calibri"/>
          <w:sz w:val="22"/>
          <w:szCs w:val="22"/>
        </w:rPr>
      </w:pPr>
      <w:r w:rsidRPr="001F3A58">
        <w:rPr>
          <w:rFonts w:ascii="Calibri" w:hAnsi="Calibri" w:cs="Calibri"/>
          <w:sz w:val="22"/>
          <w:szCs w:val="22"/>
        </w:rPr>
        <w:t>MINUTA DE CONTRATO ADMINISTRATIVO Nº ___/2026</w:t>
      </w:r>
    </w:p>
    <w:p w14:paraId="2B19A374"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CONTRATO ADMINISTRATIVO DE PRESTAÇÃO DE SERVIÇOS TÉCNICOS ESPECIALIZADOS, que entre si celebram o MUNICÍPIO DE QUEVEDOS/RS e a empresa ____________________, na forma da Lei Federal nº 14.133/2021.</w:t>
      </w:r>
    </w:p>
    <w:p w14:paraId="11A06725"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O MUNICÍPIO DE QUEVEDOS, pessoa jurídica de direito público interno, inscrito no CNPJ nº ____________, com sede na Rua ____________, neste ato representado pelo Prefeito Municipal ____________________, doravante denominado CONTRATANTE, e a empresa ____________________, inscrita no CNPJ nº ____________, com sede na ____________________, neste ato representada por ____________________, doravante denominada CONTRATADA, resolvem celebrar o presente Contrato Administrativo, mediante as cláusulas seguintes.</w:t>
      </w:r>
    </w:p>
    <w:p w14:paraId="4281C839"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PRIMEIRA – DO OBJETO</w:t>
      </w:r>
    </w:p>
    <w:p w14:paraId="07EB1278"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Constitui objeto do presente contrato a contratação de empresa ou profissional técnico especializado para elaboração de projetos, memoriais descritivos, estudos ambientais, protocolos e acompanhamento técnico do licenciamento ambiental das seguintes atividades:</w:t>
      </w:r>
    </w:p>
    <w:p w14:paraId="60303E50"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 – Central de Deposição de Resíduos da Construção Civil – RCC – CODRAM 3544,22;</w:t>
      </w:r>
    </w:p>
    <w:p w14:paraId="35D37029"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 – Central de Recebimento de Resíduos de Poda – CODRAM 3541,12;</w:t>
      </w:r>
    </w:p>
    <w:p w14:paraId="0B829A5B"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III – Sistema de Tratamento de Resíduos de Esgotamento Sanitário – CODRAM 3512,40.</w:t>
      </w:r>
    </w:p>
    <w:p w14:paraId="2C685726"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Também integram o objeto:</w:t>
      </w:r>
    </w:p>
    <w:p w14:paraId="39E40839" w14:textId="77777777" w:rsidR="001F3A58" w:rsidRPr="001F3A58" w:rsidRDefault="001F3A58" w:rsidP="001F3A58">
      <w:pPr>
        <w:numPr>
          <w:ilvl w:val="0"/>
          <w:numId w:val="31"/>
        </w:numPr>
        <w:jc w:val="both"/>
        <w:rPr>
          <w:rFonts w:ascii="Calibri" w:hAnsi="Calibri" w:cs="Calibri"/>
          <w:sz w:val="22"/>
          <w:szCs w:val="22"/>
        </w:rPr>
      </w:pPr>
      <w:r w:rsidRPr="001F3A58">
        <w:rPr>
          <w:rFonts w:ascii="Calibri" w:hAnsi="Calibri" w:cs="Calibri"/>
          <w:sz w:val="22"/>
          <w:szCs w:val="22"/>
        </w:rPr>
        <w:t xml:space="preserve">elaboração dos estudos ambientais; </w:t>
      </w:r>
    </w:p>
    <w:p w14:paraId="7C1C4E1E" w14:textId="77777777" w:rsidR="001F3A58" w:rsidRPr="001F3A58" w:rsidRDefault="001F3A58" w:rsidP="001F3A58">
      <w:pPr>
        <w:numPr>
          <w:ilvl w:val="0"/>
          <w:numId w:val="31"/>
        </w:numPr>
        <w:jc w:val="both"/>
        <w:rPr>
          <w:rFonts w:ascii="Calibri" w:hAnsi="Calibri" w:cs="Calibri"/>
          <w:sz w:val="22"/>
          <w:szCs w:val="22"/>
        </w:rPr>
      </w:pPr>
      <w:r w:rsidRPr="001F3A58">
        <w:rPr>
          <w:rFonts w:ascii="Calibri" w:hAnsi="Calibri" w:cs="Calibri"/>
          <w:sz w:val="22"/>
          <w:szCs w:val="22"/>
        </w:rPr>
        <w:t xml:space="preserve">memoriais descritivos; </w:t>
      </w:r>
    </w:p>
    <w:p w14:paraId="64EDC5D0" w14:textId="77777777" w:rsidR="001F3A58" w:rsidRPr="001F3A58" w:rsidRDefault="001F3A58" w:rsidP="001F3A58">
      <w:pPr>
        <w:numPr>
          <w:ilvl w:val="0"/>
          <w:numId w:val="31"/>
        </w:numPr>
        <w:jc w:val="both"/>
        <w:rPr>
          <w:rFonts w:ascii="Calibri" w:hAnsi="Calibri" w:cs="Calibri"/>
          <w:sz w:val="22"/>
          <w:szCs w:val="22"/>
        </w:rPr>
      </w:pPr>
      <w:r w:rsidRPr="001F3A58">
        <w:rPr>
          <w:rFonts w:ascii="Calibri" w:hAnsi="Calibri" w:cs="Calibri"/>
          <w:sz w:val="22"/>
          <w:szCs w:val="22"/>
        </w:rPr>
        <w:t xml:space="preserve">plantas e layouts técnicos; </w:t>
      </w:r>
    </w:p>
    <w:p w14:paraId="10CAB294" w14:textId="77777777" w:rsidR="001F3A58" w:rsidRPr="001F3A58" w:rsidRDefault="001F3A58" w:rsidP="001F3A58">
      <w:pPr>
        <w:numPr>
          <w:ilvl w:val="0"/>
          <w:numId w:val="31"/>
        </w:numPr>
        <w:jc w:val="both"/>
        <w:rPr>
          <w:rFonts w:ascii="Calibri" w:hAnsi="Calibri" w:cs="Calibri"/>
          <w:sz w:val="22"/>
          <w:szCs w:val="22"/>
        </w:rPr>
      </w:pPr>
      <w:r w:rsidRPr="001F3A58">
        <w:rPr>
          <w:rFonts w:ascii="Calibri" w:hAnsi="Calibri" w:cs="Calibri"/>
          <w:sz w:val="22"/>
          <w:szCs w:val="22"/>
        </w:rPr>
        <w:t xml:space="preserve">emissão das ARTs; </w:t>
      </w:r>
    </w:p>
    <w:p w14:paraId="4B318E77" w14:textId="77777777" w:rsidR="001F3A58" w:rsidRPr="001F3A58" w:rsidRDefault="001F3A58" w:rsidP="001F3A58">
      <w:pPr>
        <w:numPr>
          <w:ilvl w:val="0"/>
          <w:numId w:val="31"/>
        </w:numPr>
        <w:jc w:val="both"/>
        <w:rPr>
          <w:rFonts w:ascii="Calibri" w:hAnsi="Calibri" w:cs="Calibri"/>
          <w:sz w:val="22"/>
          <w:szCs w:val="22"/>
        </w:rPr>
      </w:pPr>
      <w:r w:rsidRPr="001F3A58">
        <w:rPr>
          <w:rFonts w:ascii="Calibri" w:hAnsi="Calibri" w:cs="Calibri"/>
          <w:sz w:val="22"/>
          <w:szCs w:val="22"/>
        </w:rPr>
        <w:t xml:space="preserve">protocolos junto ao órgão ambiental competente; </w:t>
      </w:r>
    </w:p>
    <w:p w14:paraId="473335A2" w14:textId="77777777" w:rsidR="001F3A58" w:rsidRPr="001F3A58" w:rsidRDefault="001F3A58" w:rsidP="001F3A58">
      <w:pPr>
        <w:numPr>
          <w:ilvl w:val="0"/>
          <w:numId w:val="31"/>
        </w:numPr>
        <w:jc w:val="both"/>
        <w:rPr>
          <w:rFonts w:ascii="Calibri" w:hAnsi="Calibri" w:cs="Calibri"/>
          <w:sz w:val="22"/>
          <w:szCs w:val="22"/>
        </w:rPr>
      </w:pPr>
      <w:r w:rsidRPr="001F3A58">
        <w:rPr>
          <w:rFonts w:ascii="Calibri" w:hAnsi="Calibri" w:cs="Calibri"/>
          <w:sz w:val="22"/>
          <w:szCs w:val="22"/>
        </w:rPr>
        <w:t xml:space="preserve">atendimento às diligências; </w:t>
      </w:r>
    </w:p>
    <w:p w14:paraId="129D6FDB" w14:textId="77777777" w:rsidR="001F3A58" w:rsidRPr="001F3A58" w:rsidRDefault="001F3A58" w:rsidP="001F3A58">
      <w:pPr>
        <w:numPr>
          <w:ilvl w:val="0"/>
          <w:numId w:val="31"/>
        </w:numPr>
        <w:jc w:val="both"/>
        <w:rPr>
          <w:rFonts w:ascii="Calibri" w:hAnsi="Calibri" w:cs="Calibri"/>
          <w:sz w:val="22"/>
          <w:szCs w:val="22"/>
        </w:rPr>
      </w:pPr>
      <w:r w:rsidRPr="001F3A58">
        <w:rPr>
          <w:rFonts w:ascii="Calibri" w:hAnsi="Calibri" w:cs="Calibri"/>
          <w:sz w:val="22"/>
          <w:szCs w:val="22"/>
        </w:rPr>
        <w:t xml:space="preserve">acompanhamento integral até a obtenção das licenças; </w:t>
      </w:r>
    </w:p>
    <w:p w14:paraId="3CD8DC88" w14:textId="77777777" w:rsidR="001F3A58" w:rsidRPr="001F3A58" w:rsidRDefault="001F3A58" w:rsidP="001F3A58">
      <w:pPr>
        <w:numPr>
          <w:ilvl w:val="0"/>
          <w:numId w:val="31"/>
        </w:numPr>
        <w:jc w:val="both"/>
        <w:rPr>
          <w:rFonts w:ascii="Calibri" w:hAnsi="Calibri" w:cs="Calibri"/>
          <w:sz w:val="22"/>
          <w:szCs w:val="22"/>
        </w:rPr>
      </w:pPr>
      <w:r w:rsidRPr="001F3A58">
        <w:rPr>
          <w:rFonts w:ascii="Calibri" w:hAnsi="Calibri" w:cs="Calibri"/>
          <w:sz w:val="22"/>
          <w:szCs w:val="22"/>
        </w:rPr>
        <w:t xml:space="preserve">responsabilidade técnica vinculada às licenças ambientais pelo período mínimo de 5 (cinco) anos. </w:t>
      </w:r>
    </w:p>
    <w:p w14:paraId="66911B2E"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Integram este contrato, independentemente de transcrição:</w:t>
      </w:r>
    </w:p>
    <w:p w14:paraId="67CCA261"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 – o Edital da Licitação;</w:t>
      </w:r>
    </w:p>
    <w:p w14:paraId="307E47F1"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 – o Termo de Referência;</w:t>
      </w:r>
    </w:p>
    <w:p w14:paraId="779AC72F"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III – a proposta vencedora.</w:t>
      </w:r>
    </w:p>
    <w:p w14:paraId="0E117A8C"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SEGUNDA – DO REGIME DE EXECUÇÃO</w:t>
      </w:r>
    </w:p>
    <w:p w14:paraId="4F96F445"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O objeto será executado sob o regime de empreitada por preço global, nos termos do art. 6º, inciso XXIX, da Lei nº 14.133/2021.</w:t>
      </w:r>
    </w:p>
    <w:p w14:paraId="6284B600"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TERCEIRA – DO VALOR</w:t>
      </w:r>
    </w:p>
    <w:p w14:paraId="1846FCA3"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O valor global deste contrato é de R$ ________ (__________).</w:t>
      </w:r>
    </w:p>
    <w:p w14:paraId="7656BC7F"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Neste valor encontram-se incluídos todos os custos necessários à perfeita execução dos serviços, inclusive:</w:t>
      </w:r>
    </w:p>
    <w:p w14:paraId="788A58AF"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deslocamentos; </w:t>
      </w:r>
    </w:p>
    <w:p w14:paraId="6E7917D9"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alimentação; </w:t>
      </w:r>
    </w:p>
    <w:p w14:paraId="3694DDCA"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hospedagem; </w:t>
      </w:r>
    </w:p>
    <w:p w14:paraId="080D4EE6"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tributos; </w:t>
      </w:r>
    </w:p>
    <w:p w14:paraId="01989018"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encargos trabalhistas; </w:t>
      </w:r>
    </w:p>
    <w:p w14:paraId="54DCA795"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previdenciários; </w:t>
      </w:r>
    </w:p>
    <w:p w14:paraId="3015E82E"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emissão de ART; </w:t>
      </w:r>
    </w:p>
    <w:p w14:paraId="537904FA"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materiais; </w:t>
      </w:r>
    </w:p>
    <w:p w14:paraId="64C0C39C"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despesas administrativas; </w:t>
      </w:r>
    </w:p>
    <w:p w14:paraId="521D1AE0" w14:textId="77777777" w:rsidR="001F3A58" w:rsidRPr="001F3A58" w:rsidRDefault="001F3A58" w:rsidP="001F3A58">
      <w:pPr>
        <w:numPr>
          <w:ilvl w:val="0"/>
          <w:numId w:val="32"/>
        </w:numPr>
        <w:jc w:val="both"/>
        <w:rPr>
          <w:rFonts w:ascii="Calibri" w:hAnsi="Calibri" w:cs="Calibri"/>
          <w:sz w:val="22"/>
          <w:szCs w:val="22"/>
        </w:rPr>
      </w:pPr>
      <w:r w:rsidRPr="001F3A58">
        <w:rPr>
          <w:rFonts w:ascii="Calibri" w:hAnsi="Calibri" w:cs="Calibri"/>
          <w:sz w:val="22"/>
          <w:szCs w:val="22"/>
        </w:rPr>
        <w:t xml:space="preserve">lucro. </w:t>
      </w:r>
    </w:p>
    <w:p w14:paraId="3CB3B810"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QUARTA – DOS RECURSOS ORÇAMENTÁRIOS</w:t>
      </w:r>
    </w:p>
    <w:p w14:paraId="55A91481"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As despesas correrão à conta da seguinte dotação:</w:t>
      </w:r>
    </w:p>
    <w:p w14:paraId="528478C5"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Órgão 05 – Secretaria Municipal de Obras e Serviços Públicos</w:t>
      </w:r>
    </w:p>
    <w:p w14:paraId="3F1A0A96"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Projeto/Atividade 2.026 – Manutenção da Secretaria de Obras</w:t>
      </w:r>
    </w:p>
    <w:p w14:paraId="65150158"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Despesa 122.</w:t>
      </w:r>
    </w:p>
    <w:p w14:paraId="72008489"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lastRenderedPageBreak/>
        <w:t>CLÁUSULA QUINTA – DA VIGÊNCIA</w:t>
      </w:r>
    </w:p>
    <w:p w14:paraId="18E98112"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A vigência do contrato será de 12 (doze) meses, contados da assinatura.</w:t>
      </w:r>
    </w:p>
    <w:p w14:paraId="51094869"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Poderá ser prorrogado na forma dos arts. 106 e 107 da Lei nº 14.133/2021, desde que haja interesse público.</w:t>
      </w:r>
    </w:p>
    <w:p w14:paraId="6C2BB8D0"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A responsabilidade técnica relativa às licenças ambientais permanecerá pelo prazo mínimo de 5 (cinco) anos, conforme exigência dos órgãos ambientais competentes.</w:t>
      </w:r>
    </w:p>
    <w:p w14:paraId="0179395B"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SEXTA – DO PRAZO DE EXECUÇÃO</w:t>
      </w:r>
    </w:p>
    <w:p w14:paraId="229A1367"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Os serviços deverão ser executados em até 12 meses, observando o cronograma apresentado pela Contratada e aprovado pela fiscalização.</w:t>
      </w:r>
    </w:p>
    <w:p w14:paraId="3E643A76"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SÉTIMA – DAS OBRIGAÇÕES DA CONTRATADA</w:t>
      </w:r>
    </w:p>
    <w:p w14:paraId="26239EB7"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São obrigações da Contratada:</w:t>
      </w:r>
    </w:p>
    <w:p w14:paraId="3F8CAC8B"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 – executar integralmente os serviços;</w:t>
      </w:r>
    </w:p>
    <w:p w14:paraId="12C43713"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 – manter registro ativo junto ao CREA/RS;</w:t>
      </w:r>
    </w:p>
    <w:p w14:paraId="0C81A0EF"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III – manter responsável técnico habilitado;</w:t>
      </w:r>
    </w:p>
    <w:p w14:paraId="640799CF"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IV – emitir todas as ARTs necessárias;</w:t>
      </w:r>
    </w:p>
    <w:p w14:paraId="12A481C1"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V – elaborar todos os projetos e estudos ambientais;</w:t>
      </w:r>
    </w:p>
    <w:p w14:paraId="4C127DA3"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VI – protocolar os processos junto aos órgãos ambientais;</w:t>
      </w:r>
    </w:p>
    <w:p w14:paraId="7C6ABCB7"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VII – atender diligências técnicas;</w:t>
      </w:r>
    </w:p>
    <w:p w14:paraId="25D6A4E7"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VIII – acompanhar os processos até decisão final;</w:t>
      </w:r>
    </w:p>
    <w:p w14:paraId="36810577"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IX – manter responsabilidade técnica durante o período previsto;</w:t>
      </w:r>
    </w:p>
    <w:p w14:paraId="0EBB6E04"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X – cumprir todas as normas ambientais;</w:t>
      </w:r>
    </w:p>
    <w:p w14:paraId="47784361"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XI – reparar danos eventualmente causados ao Município;</w:t>
      </w:r>
    </w:p>
    <w:p w14:paraId="6BBDB55B"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XII – manter todas as condições de habilitação durante a execução contratual.</w:t>
      </w:r>
    </w:p>
    <w:p w14:paraId="15C45B8B"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OITAVA – DAS OBRIGAÇÕES DO CONTRATANTE</w:t>
      </w:r>
    </w:p>
    <w:p w14:paraId="28F8A117"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Compete ao Município:</w:t>
      </w:r>
    </w:p>
    <w:p w14:paraId="6548AEAB"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 – disponibilizar documentos e informações;</w:t>
      </w:r>
    </w:p>
    <w:p w14:paraId="3061C29E"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 – permitir acesso às áreas;</w:t>
      </w:r>
    </w:p>
    <w:p w14:paraId="317401D7"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III – designar fiscal do contrato;</w:t>
      </w:r>
    </w:p>
    <w:p w14:paraId="4A7751CC"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IV – acompanhar a execução;</w:t>
      </w:r>
    </w:p>
    <w:p w14:paraId="5E89DDE4"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V – efetuar os pagamentos;</w:t>
      </w:r>
    </w:p>
    <w:p w14:paraId="6A126B69"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VI – prestar apoio institucional necessário ao licenciamento.</w:t>
      </w:r>
    </w:p>
    <w:p w14:paraId="6E51FDBA"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NONA – DO PAGAMENTO</w:t>
      </w:r>
    </w:p>
    <w:p w14:paraId="5A7FB870"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O pagamento será realizado em até 15 (quinze) dias corridos, contados da apresentação da Nota Fiscal devidamente atestada pelo fiscal do contrato.</w:t>
      </w:r>
    </w:p>
    <w:p w14:paraId="70D381DE"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A nota fiscal deverá estar acompanhada da documentação comprobatória da regularidade fiscal e trabalhista.</w:t>
      </w:r>
    </w:p>
    <w:p w14:paraId="5202F527"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DÉCIMA – DO REAJUSTE</w:t>
      </w:r>
    </w:p>
    <w:p w14:paraId="5683CC2F"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Os preços serão reajustados após 12 meses, contados da data-base do orçamento estimado da licitação, mediante aplicação do IPCA, ou outro índice oficial que venha substituí-lo.</w:t>
      </w:r>
    </w:p>
    <w:p w14:paraId="534D8EB5"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DÉCIMA PRIMEIRA – DA ALTERAÇÃO CONTRATUAL</w:t>
      </w:r>
    </w:p>
    <w:p w14:paraId="61688EC4"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Este contrato poderá ser alterado nas hipóteses previstas no art. 124 da Lei nº 14.133/2021.</w:t>
      </w:r>
    </w:p>
    <w:p w14:paraId="6051F66B"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DÉCIMA SEGUNDA – DA FISCALIZAÇÃO</w:t>
      </w:r>
    </w:p>
    <w:p w14:paraId="43675757"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A execução será acompanhada por servidor designado pela Secretaria Municipal de Obras.</w:t>
      </w:r>
    </w:p>
    <w:p w14:paraId="6E8E87BC"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Compete ao fiscal:</w:t>
      </w:r>
    </w:p>
    <w:p w14:paraId="6CFA1D0C" w14:textId="77777777" w:rsidR="001F3A58" w:rsidRPr="001F3A58" w:rsidRDefault="001F3A58" w:rsidP="001F3A58">
      <w:pPr>
        <w:numPr>
          <w:ilvl w:val="0"/>
          <w:numId w:val="33"/>
        </w:numPr>
        <w:jc w:val="both"/>
        <w:rPr>
          <w:rFonts w:ascii="Calibri" w:hAnsi="Calibri" w:cs="Calibri"/>
          <w:sz w:val="22"/>
          <w:szCs w:val="22"/>
        </w:rPr>
      </w:pPr>
      <w:r w:rsidRPr="001F3A58">
        <w:rPr>
          <w:rFonts w:ascii="Calibri" w:hAnsi="Calibri" w:cs="Calibri"/>
          <w:sz w:val="22"/>
          <w:szCs w:val="22"/>
        </w:rPr>
        <w:t xml:space="preserve">acompanhar a execução; </w:t>
      </w:r>
    </w:p>
    <w:p w14:paraId="523948F9" w14:textId="77777777" w:rsidR="001F3A58" w:rsidRPr="001F3A58" w:rsidRDefault="001F3A58" w:rsidP="001F3A58">
      <w:pPr>
        <w:numPr>
          <w:ilvl w:val="0"/>
          <w:numId w:val="33"/>
        </w:numPr>
        <w:jc w:val="both"/>
        <w:rPr>
          <w:rFonts w:ascii="Calibri" w:hAnsi="Calibri" w:cs="Calibri"/>
          <w:sz w:val="22"/>
          <w:szCs w:val="22"/>
        </w:rPr>
      </w:pPr>
      <w:r w:rsidRPr="001F3A58">
        <w:rPr>
          <w:rFonts w:ascii="Calibri" w:hAnsi="Calibri" w:cs="Calibri"/>
          <w:sz w:val="22"/>
          <w:szCs w:val="22"/>
        </w:rPr>
        <w:t xml:space="preserve">registrar ocorrências; </w:t>
      </w:r>
    </w:p>
    <w:p w14:paraId="7AB15CC8" w14:textId="77777777" w:rsidR="001F3A58" w:rsidRPr="001F3A58" w:rsidRDefault="001F3A58" w:rsidP="001F3A58">
      <w:pPr>
        <w:numPr>
          <w:ilvl w:val="0"/>
          <w:numId w:val="33"/>
        </w:numPr>
        <w:jc w:val="both"/>
        <w:rPr>
          <w:rFonts w:ascii="Calibri" w:hAnsi="Calibri" w:cs="Calibri"/>
          <w:sz w:val="22"/>
          <w:szCs w:val="22"/>
        </w:rPr>
      </w:pPr>
      <w:r w:rsidRPr="001F3A58">
        <w:rPr>
          <w:rFonts w:ascii="Calibri" w:hAnsi="Calibri" w:cs="Calibri"/>
          <w:sz w:val="22"/>
          <w:szCs w:val="22"/>
        </w:rPr>
        <w:t xml:space="preserve">solicitar correções; </w:t>
      </w:r>
    </w:p>
    <w:p w14:paraId="01416D2E" w14:textId="77777777" w:rsidR="001F3A58" w:rsidRPr="001F3A58" w:rsidRDefault="001F3A58" w:rsidP="001F3A58">
      <w:pPr>
        <w:numPr>
          <w:ilvl w:val="0"/>
          <w:numId w:val="33"/>
        </w:numPr>
        <w:jc w:val="both"/>
        <w:rPr>
          <w:rFonts w:ascii="Calibri" w:hAnsi="Calibri" w:cs="Calibri"/>
          <w:sz w:val="22"/>
          <w:szCs w:val="22"/>
        </w:rPr>
      </w:pPr>
      <w:r w:rsidRPr="001F3A58">
        <w:rPr>
          <w:rFonts w:ascii="Calibri" w:hAnsi="Calibri" w:cs="Calibri"/>
          <w:sz w:val="22"/>
          <w:szCs w:val="22"/>
        </w:rPr>
        <w:t xml:space="preserve">emitir atesto das notas fiscais; </w:t>
      </w:r>
    </w:p>
    <w:p w14:paraId="46062F63" w14:textId="77777777" w:rsidR="001F3A58" w:rsidRPr="001F3A58" w:rsidRDefault="001F3A58" w:rsidP="001F3A58">
      <w:pPr>
        <w:numPr>
          <w:ilvl w:val="0"/>
          <w:numId w:val="33"/>
        </w:numPr>
        <w:jc w:val="both"/>
        <w:rPr>
          <w:rFonts w:ascii="Calibri" w:hAnsi="Calibri" w:cs="Calibri"/>
          <w:sz w:val="22"/>
          <w:szCs w:val="22"/>
        </w:rPr>
      </w:pPr>
      <w:r w:rsidRPr="001F3A58">
        <w:rPr>
          <w:rFonts w:ascii="Calibri" w:hAnsi="Calibri" w:cs="Calibri"/>
          <w:sz w:val="22"/>
          <w:szCs w:val="22"/>
        </w:rPr>
        <w:t xml:space="preserve">comunicar irregularidades. </w:t>
      </w:r>
    </w:p>
    <w:p w14:paraId="7654D336"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A fiscalização não exclui a responsabilidade da Contratada.</w:t>
      </w:r>
    </w:p>
    <w:p w14:paraId="07D9F90A"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DÉCIMA TERCEIRA – DO RECEBIMENTO DOS SERVIÇOS</w:t>
      </w:r>
    </w:p>
    <w:p w14:paraId="50339F0B"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Os serviços serão recebidos:</w:t>
      </w:r>
    </w:p>
    <w:p w14:paraId="67693B7D"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 – provisoriamente;</w:t>
      </w:r>
    </w:p>
    <w:p w14:paraId="4B1C2A16"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 – definitivamente, após verificação do cumprimento integral do objeto.</w:t>
      </w:r>
    </w:p>
    <w:p w14:paraId="729E05E8"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lastRenderedPageBreak/>
        <w:t>CLÁUSULA DÉCIMA QUARTA – DAS PENALIDADES</w:t>
      </w:r>
    </w:p>
    <w:p w14:paraId="33558740"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Pela inexecução total ou parcial poderão ser aplicadas as sanções previstas nos arts. 155 a 163 da Lei nº 14.133/2021, especialmente:</w:t>
      </w:r>
    </w:p>
    <w:p w14:paraId="7332605D"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 – advertência;</w:t>
      </w:r>
    </w:p>
    <w:p w14:paraId="6EA7BFE0"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 – multa;</w:t>
      </w:r>
    </w:p>
    <w:p w14:paraId="3478EA63"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III – impedimento de licitar e contratar;</w:t>
      </w:r>
    </w:p>
    <w:p w14:paraId="1DC4B51A"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IV – declaração de inidoneidade.</w:t>
      </w:r>
    </w:p>
    <w:p w14:paraId="1E6477D2"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As multas poderão ser descontadas dos pagamentos devidos ou cobradas administrativamente ou judicialmente.</w:t>
      </w:r>
    </w:p>
    <w:p w14:paraId="5BD56D8B"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DÉCIMA QUINTA – DA RESCISÃO</w:t>
      </w:r>
    </w:p>
    <w:p w14:paraId="25D85E1E"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Constituem hipóteses de extinção do contrato aquelas previstas nos arts. 137 a 139 da Lei nº 14.133/2021.</w:t>
      </w:r>
    </w:p>
    <w:p w14:paraId="1416CC29"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DÉCIMA SEXTA – DA MATRIZ DE RISCOS</w:t>
      </w:r>
    </w:p>
    <w:p w14:paraId="49A30DFF"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Aplica-se a matriz de riscos constante do Edital, quando houver.</w:t>
      </w:r>
    </w:p>
    <w:p w14:paraId="0F5CC5F5"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Na ausência de matriz específica, serão observadas as regras da Lei nº 14.133/2021 quanto à repartição objetiva dos riscos.</w:t>
      </w:r>
    </w:p>
    <w:p w14:paraId="5B865ECD"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DÉCIMA SÉTIMA – DA MANUTENÇÃO DAS CONDIÇÕES DE HABILITAÇÃO</w:t>
      </w:r>
    </w:p>
    <w:p w14:paraId="4CEFC19A"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Durante toda a execução contratual a Contratada deverá manter as condições de habilitação exigidas na licitação.</w:t>
      </w:r>
    </w:p>
    <w:p w14:paraId="36EA9E21"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DÉCIMA OITAVA – DA PROTEÇÃO DE DADOS</w:t>
      </w:r>
    </w:p>
    <w:p w14:paraId="61C12E4E"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As partes comprometem-se a observar a legislação aplicável à proteção de dados pessoais, especialmente a Lei nº 13.709/2018 (LGPD), utilizando os dados exclusivamente para execução deste contrato.</w:t>
      </w:r>
    </w:p>
    <w:p w14:paraId="4A8CBF77"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DÉCIMA NONA – DOS CASOS OMISSOS</w:t>
      </w:r>
    </w:p>
    <w:p w14:paraId="149A1B37"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Os casos omissos serão resolvidos conforme a Lei Federal nº 14.133/2021 e demais normas aplicáveis.</w:t>
      </w:r>
    </w:p>
    <w:p w14:paraId="25207DAB" w14:textId="77777777" w:rsidR="001F3A58" w:rsidRPr="001F3A58" w:rsidRDefault="001F3A58" w:rsidP="001F3A58">
      <w:pPr>
        <w:jc w:val="both"/>
        <w:rPr>
          <w:rFonts w:ascii="Calibri" w:hAnsi="Calibri" w:cs="Calibri"/>
          <w:b/>
          <w:bCs/>
          <w:sz w:val="22"/>
          <w:szCs w:val="22"/>
        </w:rPr>
      </w:pPr>
      <w:r w:rsidRPr="001F3A58">
        <w:rPr>
          <w:rFonts w:ascii="Calibri" w:hAnsi="Calibri" w:cs="Calibri"/>
          <w:b/>
          <w:bCs/>
          <w:sz w:val="22"/>
          <w:szCs w:val="22"/>
        </w:rPr>
        <w:t>CLÁUSULA VIGÉSIMA – DO FORO</w:t>
      </w:r>
    </w:p>
    <w:p w14:paraId="6A81DEC3"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Fica eleito o Foro da Comarca de São Pedro do Sul/RS, com renúncia de qualquer outro, por mais privilegiado que seja, para dirimir questões oriundas deste contrato.</w:t>
      </w:r>
    </w:p>
    <w:p w14:paraId="134BD049" w14:textId="77777777" w:rsidR="001F3A58" w:rsidRPr="001F3A58" w:rsidRDefault="001F3A58" w:rsidP="001F3A58">
      <w:pPr>
        <w:jc w:val="both"/>
        <w:rPr>
          <w:rFonts w:ascii="Calibri" w:hAnsi="Calibri" w:cs="Calibri"/>
          <w:sz w:val="22"/>
          <w:szCs w:val="22"/>
        </w:rPr>
      </w:pPr>
      <w:r w:rsidRPr="001F3A58">
        <w:rPr>
          <w:rFonts w:ascii="Calibri" w:hAnsi="Calibri" w:cs="Calibri"/>
          <w:sz w:val="22"/>
          <w:szCs w:val="22"/>
        </w:rPr>
        <w:t>E, por estarem de acordo, assinam o presente instrumento em duas vias de igual teor e forma.</w:t>
      </w:r>
    </w:p>
    <w:p w14:paraId="36171E6A" w14:textId="54B45F9F" w:rsidR="008266B9" w:rsidRPr="000279C4" w:rsidRDefault="008266B9" w:rsidP="008266B9">
      <w:pPr>
        <w:jc w:val="both"/>
        <w:rPr>
          <w:rFonts w:ascii="Calibri" w:hAnsi="Calibri" w:cs="Calibri"/>
          <w:sz w:val="22"/>
          <w:szCs w:val="22"/>
        </w:rPr>
      </w:pPr>
    </w:p>
    <w:p w14:paraId="2FF69D2E" w14:textId="77777777" w:rsidR="008266B9" w:rsidRPr="000279C4" w:rsidRDefault="008266B9" w:rsidP="008266B9">
      <w:pPr>
        <w:jc w:val="both"/>
        <w:rPr>
          <w:rFonts w:ascii="Calibri" w:hAnsi="Calibri" w:cs="Calibri"/>
          <w:sz w:val="22"/>
          <w:szCs w:val="22"/>
        </w:rPr>
      </w:pPr>
    </w:p>
    <w:p w14:paraId="22F8AAEE" w14:textId="77777777" w:rsidR="008266B9" w:rsidRPr="000279C4" w:rsidRDefault="008266B9" w:rsidP="008266B9">
      <w:pPr>
        <w:jc w:val="both"/>
        <w:rPr>
          <w:rFonts w:ascii="Calibri" w:hAnsi="Calibri" w:cs="Calibri"/>
          <w:sz w:val="22"/>
          <w:szCs w:val="22"/>
        </w:rPr>
      </w:pPr>
    </w:p>
    <w:p w14:paraId="38C22F4C" w14:textId="77777777" w:rsidR="008266B9" w:rsidRPr="000279C4" w:rsidRDefault="008266B9" w:rsidP="008266B9">
      <w:pPr>
        <w:jc w:val="right"/>
        <w:rPr>
          <w:rFonts w:ascii="Calibri" w:hAnsi="Calibri" w:cs="Calibri"/>
          <w:sz w:val="22"/>
          <w:szCs w:val="22"/>
        </w:rPr>
      </w:pPr>
      <w:r w:rsidRPr="000279C4">
        <w:rPr>
          <w:rFonts w:ascii="Calibri" w:hAnsi="Calibri" w:cs="Calibri"/>
          <w:sz w:val="22"/>
          <w:szCs w:val="22"/>
        </w:rPr>
        <w:t>Quevedos, xx de xxxx de xxxx</w:t>
      </w:r>
    </w:p>
    <w:p w14:paraId="0C9D515A" w14:textId="77777777" w:rsidR="008266B9" w:rsidRPr="000279C4" w:rsidRDefault="008266B9" w:rsidP="008266B9">
      <w:pPr>
        <w:jc w:val="both"/>
        <w:rPr>
          <w:rFonts w:ascii="Calibri" w:hAnsi="Calibri" w:cs="Calibri"/>
          <w:sz w:val="22"/>
          <w:szCs w:val="22"/>
        </w:rPr>
      </w:pPr>
      <w:r w:rsidRPr="000279C4">
        <w:rPr>
          <w:rFonts w:ascii="Calibri" w:hAnsi="Calibri" w:cs="Calibri"/>
          <w:sz w:val="22"/>
          <w:szCs w:val="22"/>
        </w:rPr>
        <w:t>_________________________________</w:t>
      </w:r>
    </w:p>
    <w:p w14:paraId="0A469BE7" w14:textId="297B1E8F" w:rsidR="008266B9" w:rsidRPr="000279C4" w:rsidRDefault="00E449DC" w:rsidP="008266B9">
      <w:pPr>
        <w:jc w:val="both"/>
        <w:rPr>
          <w:rFonts w:ascii="Calibri" w:hAnsi="Calibri" w:cs="Calibri"/>
          <w:sz w:val="22"/>
          <w:szCs w:val="22"/>
        </w:rPr>
      </w:pPr>
      <w:r w:rsidRPr="000279C4">
        <w:rPr>
          <w:rFonts w:ascii="Calibri" w:hAnsi="Calibri" w:cs="Calibri"/>
          <w:sz w:val="22"/>
          <w:szCs w:val="22"/>
        </w:rPr>
        <w:t>TAIS FABIANE DA MAIS FLORES ROSA</w:t>
      </w:r>
    </w:p>
    <w:p w14:paraId="51D794DB" w14:textId="66470C90" w:rsidR="008266B9" w:rsidRPr="000279C4" w:rsidRDefault="008266B9" w:rsidP="008266B9">
      <w:pPr>
        <w:jc w:val="both"/>
        <w:rPr>
          <w:rFonts w:ascii="Calibri" w:hAnsi="Calibri" w:cs="Calibri"/>
          <w:sz w:val="22"/>
          <w:szCs w:val="22"/>
        </w:rPr>
      </w:pPr>
      <w:r w:rsidRPr="000279C4">
        <w:rPr>
          <w:rFonts w:ascii="Calibri" w:hAnsi="Calibri" w:cs="Calibri"/>
          <w:sz w:val="22"/>
          <w:szCs w:val="22"/>
        </w:rPr>
        <w:t>PREFEIT</w:t>
      </w:r>
      <w:r w:rsidR="00E449DC" w:rsidRPr="000279C4">
        <w:rPr>
          <w:rFonts w:ascii="Calibri" w:hAnsi="Calibri" w:cs="Calibri"/>
          <w:sz w:val="22"/>
          <w:szCs w:val="22"/>
        </w:rPr>
        <w:t>A</w:t>
      </w:r>
    </w:p>
    <w:p w14:paraId="39BD0A66" w14:textId="77777777" w:rsidR="00967F36" w:rsidRDefault="00967F36" w:rsidP="00967F36">
      <w:pPr>
        <w:jc w:val="both"/>
        <w:rPr>
          <w:rFonts w:ascii="Calibri" w:hAnsi="Calibri" w:cs="Calibri"/>
          <w:sz w:val="24"/>
          <w:szCs w:val="24"/>
        </w:rPr>
      </w:pPr>
    </w:p>
    <w:p w14:paraId="2444CC04" w14:textId="77777777" w:rsidR="00967F36" w:rsidRDefault="00967F36" w:rsidP="00967F36">
      <w:pPr>
        <w:jc w:val="both"/>
        <w:rPr>
          <w:rFonts w:ascii="Calibri" w:hAnsi="Calibri" w:cs="Calibri"/>
          <w:sz w:val="24"/>
          <w:szCs w:val="24"/>
        </w:rPr>
      </w:pPr>
    </w:p>
    <w:p w14:paraId="7E536A93" w14:textId="77777777" w:rsidR="003F5B30" w:rsidRDefault="003F5B30" w:rsidP="002712EA">
      <w:pPr>
        <w:spacing w:line="259" w:lineRule="auto"/>
        <w:ind w:right="6"/>
        <w:jc w:val="center"/>
        <w:rPr>
          <w:rFonts w:ascii="Calibri" w:hAnsi="Calibri" w:cs="Calibri"/>
          <w:b/>
          <w:sz w:val="24"/>
          <w:szCs w:val="24"/>
        </w:rPr>
      </w:pPr>
    </w:p>
    <w:p w14:paraId="612C8149" w14:textId="77777777" w:rsidR="003F5B30" w:rsidRDefault="003F5B30" w:rsidP="002712EA">
      <w:pPr>
        <w:spacing w:line="259" w:lineRule="auto"/>
        <w:ind w:right="6"/>
        <w:jc w:val="center"/>
        <w:rPr>
          <w:rFonts w:ascii="Calibri" w:hAnsi="Calibri" w:cs="Calibri"/>
          <w:b/>
          <w:sz w:val="24"/>
          <w:szCs w:val="24"/>
        </w:rPr>
      </w:pPr>
    </w:p>
    <w:p w14:paraId="0368BF57" w14:textId="77777777" w:rsidR="003F5B30" w:rsidRDefault="003F5B30" w:rsidP="002712EA">
      <w:pPr>
        <w:spacing w:line="259" w:lineRule="auto"/>
        <w:ind w:right="6"/>
        <w:jc w:val="center"/>
        <w:rPr>
          <w:rFonts w:ascii="Calibri" w:hAnsi="Calibri" w:cs="Calibri"/>
          <w:b/>
          <w:sz w:val="24"/>
          <w:szCs w:val="24"/>
        </w:rPr>
      </w:pPr>
    </w:p>
    <w:p w14:paraId="64811CB5" w14:textId="77777777" w:rsidR="003F5B30" w:rsidRDefault="003F5B30" w:rsidP="002712EA">
      <w:pPr>
        <w:spacing w:line="259" w:lineRule="auto"/>
        <w:ind w:right="6"/>
        <w:jc w:val="center"/>
        <w:rPr>
          <w:rFonts w:ascii="Calibri" w:hAnsi="Calibri" w:cs="Calibri"/>
          <w:b/>
          <w:sz w:val="24"/>
          <w:szCs w:val="24"/>
        </w:rPr>
      </w:pPr>
    </w:p>
    <w:p w14:paraId="67CEA7F3" w14:textId="77777777" w:rsidR="008266B9" w:rsidRDefault="008266B9" w:rsidP="002712EA">
      <w:pPr>
        <w:spacing w:line="259" w:lineRule="auto"/>
        <w:ind w:right="6"/>
        <w:jc w:val="center"/>
        <w:rPr>
          <w:rFonts w:ascii="Calibri" w:hAnsi="Calibri" w:cs="Calibri"/>
          <w:b/>
          <w:sz w:val="24"/>
          <w:szCs w:val="24"/>
        </w:rPr>
      </w:pPr>
    </w:p>
    <w:p w14:paraId="48373D1F" w14:textId="77777777" w:rsidR="003F5B30" w:rsidRDefault="003F5B30" w:rsidP="002712EA">
      <w:pPr>
        <w:spacing w:line="259" w:lineRule="auto"/>
        <w:ind w:right="6"/>
        <w:jc w:val="center"/>
        <w:rPr>
          <w:rFonts w:ascii="Calibri" w:hAnsi="Calibri" w:cs="Calibri"/>
          <w:b/>
          <w:sz w:val="24"/>
          <w:szCs w:val="24"/>
        </w:rPr>
      </w:pPr>
    </w:p>
    <w:p w14:paraId="0A30A149" w14:textId="77777777" w:rsidR="003F5B30" w:rsidRDefault="003F5B30" w:rsidP="002712EA">
      <w:pPr>
        <w:spacing w:line="259" w:lineRule="auto"/>
        <w:ind w:right="6"/>
        <w:jc w:val="center"/>
        <w:rPr>
          <w:rFonts w:ascii="Calibri" w:hAnsi="Calibri" w:cs="Calibri"/>
          <w:b/>
          <w:sz w:val="24"/>
          <w:szCs w:val="24"/>
        </w:rPr>
      </w:pPr>
    </w:p>
    <w:p w14:paraId="54B245AE" w14:textId="77777777" w:rsidR="000A56EA" w:rsidRDefault="000A56EA" w:rsidP="002712EA">
      <w:pPr>
        <w:spacing w:line="259" w:lineRule="auto"/>
        <w:ind w:right="6"/>
        <w:jc w:val="center"/>
        <w:rPr>
          <w:rFonts w:ascii="Calibri" w:hAnsi="Calibri" w:cs="Calibri"/>
          <w:b/>
          <w:sz w:val="24"/>
          <w:szCs w:val="24"/>
        </w:rPr>
      </w:pPr>
    </w:p>
    <w:p w14:paraId="5652D584" w14:textId="77777777" w:rsidR="000A56EA" w:rsidRDefault="000A56EA" w:rsidP="002712EA">
      <w:pPr>
        <w:spacing w:line="259" w:lineRule="auto"/>
        <w:ind w:right="6"/>
        <w:jc w:val="center"/>
        <w:rPr>
          <w:rFonts w:ascii="Calibri" w:hAnsi="Calibri" w:cs="Calibri"/>
          <w:b/>
          <w:sz w:val="24"/>
          <w:szCs w:val="24"/>
        </w:rPr>
      </w:pPr>
    </w:p>
    <w:p w14:paraId="2883686B" w14:textId="77777777" w:rsidR="000A56EA" w:rsidRDefault="000A56EA" w:rsidP="002712EA">
      <w:pPr>
        <w:spacing w:line="259" w:lineRule="auto"/>
        <w:ind w:right="6"/>
        <w:jc w:val="center"/>
        <w:rPr>
          <w:rFonts w:ascii="Calibri" w:hAnsi="Calibri" w:cs="Calibri"/>
          <w:b/>
          <w:sz w:val="24"/>
          <w:szCs w:val="24"/>
        </w:rPr>
      </w:pPr>
    </w:p>
    <w:p w14:paraId="1415EFBD" w14:textId="77777777" w:rsidR="000279C4" w:rsidRDefault="000279C4" w:rsidP="002712EA">
      <w:pPr>
        <w:spacing w:line="259" w:lineRule="auto"/>
        <w:ind w:right="6"/>
        <w:jc w:val="center"/>
        <w:rPr>
          <w:rFonts w:ascii="Calibri" w:hAnsi="Calibri" w:cs="Calibri"/>
          <w:b/>
          <w:sz w:val="24"/>
          <w:szCs w:val="24"/>
        </w:rPr>
      </w:pPr>
    </w:p>
    <w:p w14:paraId="06A82AE4" w14:textId="77777777" w:rsidR="003F5B30" w:rsidRDefault="003F5B30" w:rsidP="002712EA">
      <w:pPr>
        <w:spacing w:line="259" w:lineRule="auto"/>
        <w:ind w:right="6"/>
        <w:jc w:val="center"/>
        <w:rPr>
          <w:rFonts w:ascii="Calibri" w:hAnsi="Calibri" w:cs="Calibri"/>
          <w:b/>
          <w:sz w:val="24"/>
          <w:szCs w:val="24"/>
        </w:rPr>
      </w:pPr>
    </w:p>
    <w:p w14:paraId="0F6C58DC" w14:textId="77777777" w:rsidR="00683B6E" w:rsidRDefault="00683B6E" w:rsidP="002712EA">
      <w:pPr>
        <w:spacing w:line="259" w:lineRule="auto"/>
        <w:ind w:right="6"/>
        <w:jc w:val="center"/>
        <w:rPr>
          <w:rFonts w:ascii="Calibri" w:hAnsi="Calibri" w:cs="Calibri"/>
          <w:b/>
          <w:sz w:val="24"/>
          <w:szCs w:val="24"/>
        </w:rPr>
      </w:pPr>
    </w:p>
    <w:p w14:paraId="272FC476" w14:textId="77777777" w:rsidR="002712EA" w:rsidRDefault="002712EA" w:rsidP="002712EA">
      <w:pPr>
        <w:spacing w:line="259" w:lineRule="auto"/>
        <w:ind w:right="6"/>
        <w:jc w:val="center"/>
        <w:rPr>
          <w:rFonts w:ascii="Calibri" w:hAnsi="Calibri" w:cs="Calibri"/>
          <w:sz w:val="24"/>
          <w:szCs w:val="24"/>
        </w:rPr>
      </w:pPr>
      <w:r>
        <w:rPr>
          <w:rFonts w:ascii="Calibri" w:hAnsi="Calibri" w:cs="Calibri"/>
          <w:b/>
          <w:sz w:val="24"/>
          <w:szCs w:val="24"/>
        </w:rPr>
        <w:lastRenderedPageBreak/>
        <w:t>ANEXO III – MODELO DE PROPOSTA COMERCIAL</w:t>
      </w:r>
    </w:p>
    <w:p w14:paraId="6E90AE9E" w14:textId="77777777" w:rsidR="002712EA" w:rsidRDefault="002712EA" w:rsidP="002712EA">
      <w:pPr>
        <w:spacing w:line="259" w:lineRule="auto"/>
        <w:ind w:left="42"/>
        <w:jc w:val="center"/>
        <w:rPr>
          <w:rFonts w:ascii="Calibri" w:hAnsi="Calibri" w:cs="Calibri"/>
          <w:sz w:val="24"/>
          <w:szCs w:val="24"/>
        </w:rPr>
      </w:pPr>
      <w:r>
        <w:rPr>
          <w:rFonts w:ascii="Calibri" w:hAnsi="Calibri" w:cs="Calibri"/>
          <w:b/>
          <w:sz w:val="24"/>
          <w:szCs w:val="24"/>
        </w:rPr>
        <w:t xml:space="preserve"> </w:t>
      </w:r>
    </w:p>
    <w:p w14:paraId="3F87D5BD" w14:textId="77777777" w:rsidR="002712EA" w:rsidRPr="0085182E" w:rsidRDefault="002712EA" w:rsidP="002712EA">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MODELO DE PROPOSTA COMERCIAL FINAL (licitante vencedor)</w:t>
      </w:r>
    </w:p>
    <w:p w14:paraId="591F94B1" w14:textId="0EFD9FFB"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 xml:space="preserve">Apresentamos nossa proposta para prestação dos objetos da presente licitação modalidade pregão, na forma eletrônica, sob nº </w:t>
      </w:r>
      <w:r w:rsidR="00D6707D">
        <w:rPr>
          <w:rFonts w:ascii="Calibri" w:hAnsi="Calibri" w:cs="Calibri"/>
          <w:sz w:val="24"/>
          <w:szCs w:val="24"/>
        </w:rPr>
        <w:t>3</w:t>
      </w:r>
      <w:r w:rsidR="000279C4">
        <w:rPr>
          <w:rFonts w:ascii="Calibri" w:hAnsi="Calibri" w:cs="Calibri"/>
          <w:sz w:val="24"/>
          <w:szCs w:val="24"/>
        </w:rPr>
        <w:t>2</w:t>
      </w:r>
      <w:r w:rsidRPr="0085182E">
        <w:rPr>
          <w:rFonts w:ascii="Calibri" w:hAnsi="Calibri" w:cs="Calibri"/>
          <w:sz w:val="24"/>
          <w:szCs w:val="24"/>
        </w:rPr>
        <w:t>/202</w:t>
      </w:r>
      <w:r w:rsidR="007371A2">
        <w:rPr>
          <w:rFonts w:ascii="Calibri" w:hAnsi="Calibri" w:cs="Calibri"/>
          <w:sz w:val="24"/>
          <w:szCs w:val="24"/>
        </w:rPr>
        <w:t>6</w:t>
      </w:r>
      <w:r w:rsidRPr="0085182E">
        <w:rPr>
          <w:rFonts w:ascii="Calibri" w:hAnsi="Calibri" w:cs="Calibri"/>
          <w:sz w:val="24"/>
          <w:szCs w:val="24"/>
        </w:rPr>
        <w:t xml:space="preserve"> acatando todas as estipulações consignadas no respectivo Edital e seus anexos.</w:t>
      </w:r>
    </w:p>
    <w:p w14:paraId="2B982CC2"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07F9DBE2" w14:textId="77777777" w:rsidR="002712EA" w:rsidRPr="0085182E" w:rsidRDefault="002712EA" w:rsidP="002712EA">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IDENTIFICAÇÃO DO CONCORRENTE:</w:t>
      </w:r>
    </w:p>
    <w:p w14:paraId="17751292"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sz w:val="24"/>
          <w:szCs w:val="24"/>
        </w:rPr>
        <w:t>NOME DA EMPRESA:                                                    CNPJ e INSCRIÇÃO ESTADUAL:</w:t>
      </w:r>
    </w:p>
    <w:p w14:paraId="015617A0"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sz w:val="24"/>
          <w:szCs w:val="24"/>
        </w:rPr>
        <w:t>REPRESENTANTE:                                                          CARTEIRA DE IDENTIDADE e CPF:</w:t>
      </w:r>
    </w:p>
    <w:p w14:paraId="5ED50B85"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sz w:val="24"/>
          <w:szCs w:val="24"/>
        </w:rPr>
        <w:t>ENDEREÇO e TELEFONE:</w:t>
      </w:r>
    </w:p>
    <w:p w14:paraId="2E27E893"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sz w:val="24"/>
          <w:szCs w:val="24"/>
        </w:rPr>
      </w:pPr>
      <w:r w:rsidRPr="0085182E">
        <w:rPr>
          <w:rFonts w:ascii="Calibri" w:hAnsi="Calibri" w:cs="Calibri"/>
          <w:sz w:val="24"/>
          <w:szCs w:val="24"/>
        </w:rPr>
        <w:t>AGÊNCIA e Nº DA CONTA BANCÁRIA:</w:t>
      </w:r>
    </w:p>
    <w:p w14:paraId="4C122CFD"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sz w:val="24"/>
          <w:szCs w:val="24"/>
        </w:rPr>
      </w:pPr>
    </w:p>
    <w:p w14:paraId="7054BABA" w14:textId="77777777" w:rsidR="002712EA" w:rsidRPr="0085182E" w:rsidRDefault="002712EA" w:rsidP="002712EA">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PREÇO (READEQUADO AO LANCE VENCEDOR)</w:t>
      </w:r>
    </w:p>
    <w:p w14:paraId="7D8C6315"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Deverá ser cotado, preço unitário por item, preço total por item e marca/modelo.</w:t>
      </w:r>
    </w:p>
    <w:p w14:paraId="0DC22407"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PROPOSTA: R$ (Por extenso)</w:t>
      </w:r>
    </w:p>
    <w:p w14:paraId="6BECDCB5"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78DC067C" w14:textId="77777777" w:rsidR="002712EA" w:rsidRPr="0085182E" w:rsidRDefault="002712EA" w:rsidP="002712EA">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CONDIÇÕES GERAIS</w:t>
      </w:r>
    </w:p>
    <w:p w14:paraId="2BF1B145"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A proponente declara conhecer os termos do instrumento convocatório que rege a presente licitação.</w:t>
      </w:r>
    </w:p>
    <w:p w14:paraId="722A5F08"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5E8CB43C" w14:textId="77777777" w:rsidR="002712EA" w:rsidRPr="0085182E" w:rsidRDefault="002712EA" w:rsidP="002712EA">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PRAZO DE GARANTIA</w:t>
      </w:r>
    </w:p>
    <w:p w14:paraId="56EB453A"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A garantia deverá ser da seguinte forma: Para todos os Itens</w:t>
      </w:r>
    </w:p>
    <w:p w14:paraId="1ACB9D56"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Ser de no mínimo, a contar do recebimento definitivo do objeto pela Contratante.</w:t>
      </w:r>
    </w:p>
    <w:p w14:paraId="105FA8DD"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40DDD7BD" w14:textId="77777777" w:rsidR="002712EA" w:rsidRPr="0085182E" w:rsidRDefault="002712EA" w:rsidP="002712EA">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LOCAL E PRAZO DE ENTREGA</w:t>
      </w:r>
    </w:p>
    <w:p w14:paraId="19AA4302"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De acordo com o especificado neste Edital.</w:t>
      </w:r>
    </w:p>
    <w:p w14:paraId="33D952EF"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334F5EEF" w14:textId="77777777"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p>
    <w:p w14:paraId="06F9D4F0" w14:textId="77777777" w:rsidR="002712EA" w:rsidRPr="0085182E" w:rsidRDefault="002712EA" w:rsidP="002712EA">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lastRenderedPageBreak/>
        <w:t>VALIDADE DA PROPOSTA COMERCIAL</w:t>
      </w:r>
    </w:p>
    <w:p w14:paraId="396AB40F" w14:textId="0BA4B9ED" w:rsidR="002712EA" w:rsidRPr="0085182E" w:rsidRDefault="002712EA" w:rsidP="002712EA">
      <w:pPr>
        <w:overflowPunct w:val="0"/>
        <w:autoSpaceDE w:val="0"/>
        <w:autoSpaceDN w:val="0"/>
        <w:adjustRightInd w:val="0"/>
        <w:spacing w:before="100" w:beforeAutospacing="1" w:after="100" w:afterAutospacing="1"/>
        <w:jc w:val="both"/>
        <w:textAlignment w:val="baseline"/>
        <w:rPr>
          <w:rFonts w:ascii="Calibri" w:hAnsi="Calibri" w:cs="Calibri"/>
          <w:sz w:val="24"/>
          <w:szCs w:val="24"/>
        </w:rPr>
      </w:pPr>
      <w:r w:rsidRPr="0085182E">
        <w:rPr>
          <w:rFonts w:ascii="Calibri" w:hAnsi="Calibri" w:cs="Calibri"/>
          <w:sz w:val="24"/>
          <w:szCs w:val="24"/>
        </w:rPr>
        <w:t xml:space="preserve">De no mínimo, </w:t>
      </w:r>
      <w:r w:rsidR="005F6004">
        <w:rPr>
          <w:rFonts w:ascii="Calibri" w:hAnsi="Calibri" w:cs="Calibri"/>
          <w:sz w:val="24"/>
          <w:szCs w:val="24"/>
        </w:rPr>
        <w:t>18</w:t>
      </w:r>
      <w:r w:rsidRPr="0085182E">
        <w:rPr>
          <w:rFonts w:ascii="Calibri" w:hAnsi="Calibri" w:cs="Calibri"/>
          <w:sz w:val="24"/>
          <w:szCs w:val="24"/>
        </w:rPr>
        <w:t>0 (</w:t>
      </w:r>
      <w:r w:rsidR="005F6004">
        <w:rPr>
          <w:rFonts w:ascii="Calibri" w:hAnsi="Calibri" w:cs="Calibri"/>
          <w:sz w:val="24"/>
          <w:szCs w:val="24"/>
        </w:rPr>
        <w:t>cento e oitenta</w:t>
      </w:r>
      <w:r w:rsidRPr="0085182E">
        <w:rPr>
          <w:rFonts w:ascii="Calibri" w:hAnsi="Calibri" w:cs="Calibri"/>
          <w:sz w:val="24"/>
          <w:szCs w:val="24"/>
        </w:rPr>
        <w:t>) dias contados a partir da data da sessão pública do Pregão.</w:t>
      </w:r>
    </w:p>
    <w:p w14:paraId="4D8A781E" w14:textId="77777777" w:rsidR="002712EA" w:rsidRPr="0085182E" w:rsidRDefault="002712EA" w:rsidP="002712EA">
      <w:pPr>
        <w:overflowPunct w:val="0"/>
        <w:autoSpaceDE w:val="0"/>
        <w:autoSpaceDN w:val="0"/>
        <w:adjustRightInd w:val="0"/>
        <w:spacing w:before="100" w:beforeAutospacing="1" w:after="100" w:afterAutospacing="1"/>
        <w:jc w:val="center"/>
        <w:textAlignment w:val="baseline"/>
        <w:rPr>
          <w:rFonts w:ascii="Calibri" w:hAnsi="Calibri" w:cs="Calibri"/>
          <w:b/>
          <w:bCs/>
          <w:sz w:val="24"/>
          <w:szCs w:val="24"/>
        </w:rPr>
      </w:pPr>
      <w:r w:rsidRPr="0085182E">
        <w:rPr>
          <w:rFonts w:ascii="Calibri" w:hAnsi="Calibri" w:cs="Calibri"/>
          <w:b/>
          <w:bCs/>
          <w:sz w:val="24"/>
          <w:szCs w:val="24"/>
        </w:rPr>
        <w:t>LOCAL E DATA</w:t>
      </w:r>
    </w:p>
    <w:p w14:paraId="542EFA7A"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b/>
          <w:bCs/>
          <w:sz w:val="24"/>
          <w:szCs w:val="24"/>
        </w:rPr>
      </w:pPr>
      <w:r w:rsidRPr="0085182E">
        <w:rPr>
          <w:rFonts w:ascii="Calibri" w:hAnsi="Calibri" w:cs="Calibri"/>
          <w:b/>
          <w:bCs/>
          <w:sz w:val="24"/>
          <w:szCs w:val="24"/>
        </w:rPr>
        <w:t>NOME E ASSINATURA DO REPRESENTANTE DA EMPRESA</w:t>
      </w:r>
    </w:p>
    <w:p w14:paraId="294C0385"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642FE00D"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1BB351A7"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495041F8" w14:textId="77777777" w:rsidR="002712EA" w:rsidRPr="0085182E" w:rsidRDefault="002712EA" w:rsidP="002712EA">
      <w:pPr>
        <w:overflowPunct w:val="0"/>
        <w:autoSpaceDE w:val="0"/>
        <w:autoSpaceDN w:val="0"/>
        <w:adjustRightInd w:val="0"/>
        <w:spacing w:before="100" w:beforeAutospacing="1" w:after="100" w:afterAutospacing="1"/>
        <w:textAlignment w:val="baseline"/>
        <w:rPr>
          <w:rFonts w:ascii="Calibri" w:hAnsi="Calibri" w:cs="Calibri"/>
          <w:b/>
          <w:bCs/>
          <w:sz w:val="24"/>
          <w:szCs w:val="24"/>
        </w:rPr>
      </w:pPr>
    </w:p>
    <w:p w14:paraId="26FF99D1" w14:textId="77777777" w:rsidR="002712EA" w:rsidRPr="0085182E" w:rsidRDefault="002712EA" w:rsidP="002712EA">
      <w:pPr>
        <w:overflowPunct w:val="0"/>
        <w:autoSpaceDE w:val="0"/>
        <w:autoSpaceDN w:val="0"/>
        <w:adjustRightInd w:val="0"/>
        <w:spacing w:before="100" w:beforeAutospacing="1" w:after="100" w:afterAutospacing="1"/>
        <w:jc w:val="right"/>
        <w:textAlignment w:val="baseline"/>
        <w:rPr>
          <w:rFonts w:ascii="Calibri" w:hAnsi="Calibri" w:cs="Calibri"/>
          <w:b/>
          <w:bCs/>
          <w:sz w:val="24"/>
          <w:szCs w:val="24"/>
        </w:rPr>
      </w:pPr>
      <w:r w:rsidRPr="0085182E">
        <w:rPr>
          <w:rFonts w:ascii="Calibri" w:hAnsi="Calibri" w:cs="Calibri"/>
          <w:b/>
          <w:bCs/>
          <w:sz w:val="24"/>
          <w:szCs w:val="24"/>
        </w:rPr>
        <w:t>OBS: A INTERPOSIÇÃO DO RECURSO SUSPENDE O</w:t>
      </w:r>
    </w:p>
    <w:p w14:paraId="36BCAEC8" w14:textId="77777777" w:rsidR="002712EA" w:rsidRPr="0085182E" w:rsidRDefault="002712EA" w:rsidP="002712EA">
      <w:pPr>
        <w:overflowPunct w:val="0"/>
        <w:autoSpaceDE w:val="0"/>
        <w:autoSpaceDN w:val="0"/>
        <w:adjustRightInd w:val="0"/>
        <w:spacing w:before="100" w:beforeAutospacing="1" w:after="100" w:afterAutospacing="1"/>
        <w:jc w:val="right"/>
        <w:textAlignment w:val="baseline"/>
        <w:rPr>
          <w:rFonts w:ascii="Calibri" w:hAnsi="Calibri" w:cs="Calibri"/>
          <w:b/>
          <w:bCs/>
          <w:sz w:val="24"/>
          <w:szCs w:val="24"/>
        </w:rPr>
      </w:pPr>
      <w:r w:rsidRPr="0085182E">
        <w:rPr>
          <w:rFonts w:ascii="Calibri" w:hAnsi="Calibri" w:cs="Calibri"/>
          <w:b/>
          <w:bCs/>
          <w:sz w:val="24"/>
          <w:szCs w:val="24"/>
        </w:rPr>
        <w:t>PRAZO DE VALIDADE DA PROPOSTA ATÉ DECISÃO</w:t>
      </w:r>
    </w:p>
    <w:p w14:paraId="7F8A0FE9" w14:textId="77777777" w:rsidR="002712EA" w:rsidRDefault="002712EA" w:rsidP="002712EA">
      <w:pPr>
        <w:spacing w:line="259" w:lineRule="auto"/>
        <w:ind w:left="42"/>
        <w:jc w:val="center"/>
        <w:rPr>
          <w:rFonts w:ascii="Calibri" w:hAnsi="Calibri" w:cs="Calibri"/>
          <w:sz w:val="24"/>
          <w:szCs w:val="24"/>
        </w:rPr>
      </w:pPr>
    </w:p>
    <w:p w14:paraId="6E915501" w14:textId="77777777" w:rsidR="002712EA" w:rsidRDefault="002712EA" w:rsidP="002712EA">
      <w:pPr>
        <w:spacing w:line="259" w:lineRule="auto"/>
        <w:ind w:left="42"/>
        <w:jc w:val="center"/>
        <w:rPr>
          <w:rFonts w:ascii="Calibri" w:hAnsi="Calibri" w:cs="Calibri"/>
          <w:sz w:val="24"/>
          <w:szCs w:val="24"/>
        </w:rPr>
      </w:pPr>
    </w:p>
    <w:p w14:paraId="5876EED7" w14:textId="77777777" w:rsidR="002712EA" w:rsidRDefault="002712EA" w:rsidP="002712EA">
      <w:pPr>
        <w:spacing w:line="259" w:lineRule="auto"/>
        <w:ind w:left="42"/>
        <w:jc w:val="center"/>
        <w:rPr>
          <w:rFonts w:ascii="Calibri" w:hAnsi="Calibri" w:cs="Calibri"/>
          <w:sz w:val="24"/>
          <w:szCs w:val="24"/>
        </w:rPr>
      </w:pPr>
    </w:p>
    <w:p w14:paraId="65B58219" w14:textId="77777777" w:rsidR="002712EA" w:rsidRDefault="002712EA" w:rsidP="002712EA">
      <w:pPr>
        <w:spacing w:line="259" w:lineRule="auto"/>
        <w:ind w:left="42"/>
        <w:jc w:val="center"/>
        <w:rPr>
          <w:rFonts w:ascii="Calibri" w:hAnsi="Calibri" w:cs="Calibri"/>
          <w:sz w:val="24"/>
          <w:szCs w:val="24"/>
        </w:rPr>
      </w:pPr>
    </w:p>
    <w:p w14:paraId="7F4CEAAB" w14:textId="77777777" w:rsidR="002712EA" w:rsidRDefault="002712EA" w:rsidP="002712EA">
      <w:pPr>
        <w:spacing w:line="259" w:lineRule="auto"/>
        <w:ind w:left="42"/>
        <w:jc w:val="center"/>
        <w:rPr>
          <w:rFonts w:ascii="Calibri" w:hAnsi="Calibri" w:cs="Calibri"/>
          <w:sz w:val="24"/>
          <w:szCs w:val="24"/>
        </w:rPr>
      </w:pPr>
    </w:p>
    <w:p w14:paraId="44D3B069" w14:textId="77777777" w:rsidR="002712EA" w:rsidRDefault="002712EA" w:rsidP="002712EA">
      <w:pPr>
        <w:spacing w:line="259" w:lineRule="auto"/>
        <w:ind w:left="42"/>
        <w:jc w:val="center"/>
        <w:rPr>
          <w:rFonts w:ascii="Calibri" w:hAnsi="Calibri" w:cs="Calibri"/>
          <w:sz w:val="24"/>
          <w:szCs w:val="24"/>
        </w:rPr>
      </w:pPr>
    </w:p>
    <w:p w14:paraId="08238397" w14:textId="77777777" w:rsidR="002712EA" w:rsidRDefault="002712EA" w:rsidP="002712EA">
      <w:pPr>
        <w:spacing w:line="259" w:lineRule="auto"/>
        <w:ind w:left="42"/>
        <w:jc w:val="center"/>
        <w:rPr>
          <w:rFonts w:ascii="Calibri" w:hAnsi="Calibri" w:cs="Calibri"/>
          <w:sz w:val="24"/>
          <w:szCs w:val="24"/>
        </w:rPr>
      </w:pPr>
    </w:p>
    <w:p w14:paraId="557BEA5B" w14:textId="77777777" w:rsidR="002712EA" w:rsidRDefault="002712EA" w:rsidP="002712EA">
      <w:pPr>
        <w:spacing w:line="259" w:lineRule="auto"/>
        <w:ind w:left="42"/>
        <w:jc w:val="center"/>
        <w:rPr>
          <w:rFonts w:ascii="Calibri" w:hAnsi="Calibri" w:cs="Calibri"/>
          <w:sz w:val="24"/>
          <w:szCs w:val="24"/>
        </w:rPr>
      </w:pPr>
    </w:p>
    <w:p w14:paraId="0DDA8F3C" w14:textId="77777777" w:rsidR="002712EA" w:rsidRDefault="002712EA" w:rsidP="002712EA">
      <w:pPr>
        <w:spacing w:line="259" w:lineRule="auto"/>
        <w:ind w:left="42"/>
        <w:jc w:val="center"/>
        <w:rPr>
          <w:rFonts w:ascii="Calibri" w:hAnsi="Calibri" w:cs="Calibri"/>
          <w:sz w:val="24"/>
          <w:szCs w:val="24"/>
        </w:rPr>
      </w:pPr>
    </w:p>
    <w:p w14:paraId="14B5B309" w14:textId="77777777" w:rsidR="002712EA" w:rsidRDefault="002712EA" w:rsidP="002712EA">
      <w:pPr>
        <w:spacing w:line="259" w:lineRule="auto"/>
        <w:ind w:left="42"/>
        <w:jc w:val="center"/>
        <w:rPr>
          <w:rFonts w:ascii="Calibri" w:hAnsi="Calibri" w:cs="Calibri"/>
          <w:sz w:val="24"/>
          <w:szCs w:val="24"/>
        </w:rPr>
      </w:pPr>
    </w:p>
    <w:p w14:paraId="19A229A1" w14:textId="77777777" w:rsidR="002712EA" w:rsidRDefault="002712EA" w:rsidP="002712EA">
      <w:pPr>
        <w:spacing w:line="259" w:lineRule="auto"/>
        <w:ind w:left="42"/>
        <w:jc w:val="center"/>
        <w:rPr>
          <w:rFonts w:ascii="Calibri" w:hAnsi="Calibri" w:cs="Calibri"/>
          <w:sz w:val="24"/>
          <w:szCs w:val="24"/>
        </w:rPr>
      </w:pPr>
    </w:p>
    <w:p w14:paraId="7D23B24B" w14:textId="77777777" w:rsidR="002712EA" w:rsidRDefault="002712EA" w:rsidP="002712EA">
      <w:pPr>
        <w:spacing w:line="259" w:lineRule="auto"/>
        <w:ind w:left="42"/>
        <w:jc w:val="center"/>
        <w:rPr>
          <w:rFonts w:ascii="Calibri" w:hAnsi="Calibri" w:cs="Calibri"/>
          <w:sz w:val="24"/>
          <w:szCs w:val="24"/>
        </w:rPr>
      </w:pPr>
    </w:p>
    <w:p w14:paraId="5D7BD8E9" w14:textId="77777777" w:rsidR="002712EA" w:rsidRDefault="002712EA" w:rsidP="002712EA">
      <w:pPr>
        <w:spacing w:line="259" w:lineRule="auto"/>
        <w:ind w:left="42"/>
        <w:jc w:val="center"/>
        <w:rPr>
          <w:rFonts w:ascii="Calibri" w:hAnsi="Calibri" w:cs="Calibri"/>
          <w:sz w:val="24"/>
          <w:szCs w:val="24"/>
        </w:rPr>
      </w:pPr>
    </w:p>
    <w:p w14:paraId="733D519C" w14:textId="77777777" w:rsidR="002712EA" w:rsidRDefault="002712EA" w:rsidP="002712EA">
      <w:pPr>
        <w:spacing w:line="259" w:lineRule="auto"/>
        <w:ind w:left="42"/>
        <w:jc w:val="center"/>
        <w:rPr>
          <w:rFonts w:ascii="Calibri" w:hAnsi="Calibri" w:cs="Calibri"/>
          <w:sz w:val="24"/>
          <w:szCs w:val="24"/>
        </w:rPr>
      </w:pPr>
    </w:p>
    <w:p w14:paraId="1270CE40" w14:textId="77777777" w:rsidR="002712EA" w:rsidRDefault="002712EA" w:rsidP="002712EA">
      <w:pPr>
        <w:spacing w:line="259" w:lineRule="auto"/>
        <w:ind w:left="42"/>
        <w:jc w:val="center"/>
        <w:rPr>
          <w:rFonts w:ascii="Calibri" w:hAnsi="Calibri" w:cs="Calibri"/>
          <w:sz w:val="24"/>
          <w:szCs w:val="24"/>
        </w:rPr>
      </w:pPr>
    </w:p>
    <w:p w14:paraId="0CA53B67" w14:textId="77777777" w:rsidR="002712EA" w:rsidRDefault="002712EA" w:rsidP="002712EA">
      <w:pPr>
        <w:spacing w:line="259" w:lineRule="auto"/>
        <w:ind w:left="42"/>
        <w:jc w:val="center"/>
        <w:rPr>
          <w:rFonts w:ascii="Calibri" w:hAnsi="Calibri" w:cs="Calibri"/>
          <w:sz w:val="24"/>
          <w:szCs w:val="24"/>
        </w:rPr>
      </w:pPr>
    </w:p>
    <w:p w14:paraId="39E4A334" w14:textId="77777777" w:rsidR="002712EA" w:rsidRDefault="002712EA" w:rsidP="002712EA">
      <w:pPr>
        <w:spacing w:line="259" w:lineRule="auto"/>
        <w:ind w:left="42"/>
        <w:jc w:val="center"/>
        <w:rPr>
          <w:rFonts w:ascii="Calibri" w:hAnsi="Calibri" w:cs="Calibri"/>
          <w:sz w:val="24"/>
          <w:szCs w:val="24"/>
        </w:rPr>
      </w:pPr>
    </w:p>
    <w:p w14:paraId="1355D1FE" w14:textId="77777777" w:rsidR="002712EA" w:rsidRDefault="002712EA" w:rsidP="002712EA">
      <w:pPr>
        <w:spacing w:line="259" w:lineRule="auto"/>
        <w:ind w:left="42"/>
        <w:jc w:val="center"/>
        <w:rPr>
          <w:rFonts w:ascii="Calibri" w:hAnsi="Calibri" w:cs="Calibri"/>
          <w:sz w:val="24"/>
          <w:szCs w:val="24"/>
        </w:rPr>
      </w:pPr>
    </w:p>
    <w:p w14:paraId="5E65B76B" w14:textId="77777777" w:rsidR="002712EA" w:rsidRDefault="002712EA" w:rsidP="002712EA">
      <w:pPr>
        <w:spacing w:line="259" w:lineRule="auto"/>
        <w:ind w:left="42"/>
        <w:jc w:val="center"/>
        <w:rPr>
          <w:rFonts w:ascii="Calibri" w:hAnsi="Calibri" w:cs="Calibri"/>
          <w:sz w:val="24"/>
          <w:szCs w:val="24"/>
        </w:rPr>
      </w:pPr>
    </w:p>
    <w:p w14:paraId="7F3A5BE9"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7CE4E3E4"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7407918B"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61677B1A"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59EA8D27"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163602E9"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311A7425"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5EE67E90" w14:textId="77777777" w:rsidR="002712EA" w:rsidRDefault="002712EA" w:rsidP="002712EA">
      <w:pPr>
        <w:spacing w:line="259" w:lineRule="auto"/>
        <w:ind w:left="42"/>
        <w:jc w:val="center"/>
        <w:rPr>
          <w:rFonts w:ascii="Calibri" w:hAnsi="Calibri" w:cs="Calibri"/>
          <w:b/>
          <w:bCs/>
          <w:sz w:val="24"/>
          <w:szCs w:val="24"/>
        </w:rPr>
      </w:pPr>
      <w:r>
        <w:rPr>
          <w:rFonts w:ascii="Calibri" w:hAnsi="Calibri" w:cs="Calibri"/>
          <w:b/>
          <w:bCs/>
          <w:sz w:val="24"/>
          <w:szCs w:val="24"/>
        </w:rPr>
        <w:t xml:space="preserve"> </w:t>
      </w:r>
    </w:p>
    <w:p w14:paraId="4F3D2096" w14:textId="77777777" w:rsidR="005E5543" w:rsidRDefault="002712EA" w:rsidP="005E5543">
      <w:pPr>
        <w:pStyle w:val="Ttulo1"/>
        <w:ind w:left="10" w:right="3"/>
        <w:jc w:val="center"/>
        <w:rPr>
          <w:rFonts w:ascii="Calibri" w:hAnsi="Calibri" w:cs="Calibri"/>
          <w:b/>
          <w:bCs/>
          <w:sz w:val="24"/>
        </w:rPr>
      </w:pPr>
      <w:r>
        <w:rPr>
          <w:rFonts w:ascii="Calibri" w:hAnsi="Calibri" w:cs="Calibri"/>
          <w:b/>
          <w:bCs/>
          <w:sz w:val="24"/>
        </w:rPr>
        <w:lastRenderedPageBreak/>
        <w:t xml:space="preserve">ANEXO IV – </w:t>
      </w:r>
      <w:r w:rsidR="005E5543">
        <w:rPr>
          <w:rFonts w:ascii="Calibri" w:hAnsi="Calibri" w:cs="Calibri"/>
          <w:b/>
          <w:bCs/>
          <w:sz w:val="24"/>
        </w:rPr>
        <w:t xml:space="preserve">ANEXO IV – </w:t>
      </w:r>
      <w:r w:rsidR="005E5543" w:rsidRPr="00F46F9E">
        <w:rPr>
          <w:rFonts w:ascii="Calibri" w:hAnsi="Calibri" w:cs="Calibri"/>
          <w:b/>
          <w:bCs/>
          <w:sz w:val="24"/>
        </w:rPr>
        <w:t>MODELO DE DECLARAÇÃO CONJUNTA DE DECLARAÇÕES COMUNS Pode ser modelo próprio ou declarações separadas/individuais</w:t>
      </w:r>
    </w:p>
    <w:p w14:paraId="77180C15"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A empresa................................................................................................................................, CNPJ sob. nº ...................../.......-..., sediada na ...................................................................................., por intermédio de seu representante legal Sr.(a)......................................................................., portador (a) da Carteira de Identidade n.º ............................e do CPF n.º..............................., DECLARA perante a Lei, que até a presente data: </w:t>
      </w:r>
    </w:p>
    <w:p w14:paraId="7094698D"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a) declara que atende a norma do disposto no inciso XXXIII do art. 7º da Constituição Federal. conforme o modelo do Decreto Federal n° 4.358/2002; </w:t>
      </w:r>
    </w:p>
    <w:p w14:paraId="08A24408"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b) declara para os devidos fins que a empresa cumpre plenamente os requisitos de habilitação e que aceita integralmente os termos do Edital e seus anexos; </w:t>
      </w:r>
    </w:p>
    <w:p w14:paraId="5418997B"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c) tem pleno conhecimento do objeto licitado e anuência das exigências constantes do Edital e seus anexos; </w:t>
      </w:r>
    </w:p>
    <w:p w14:paraId="4EC4F4D3"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d) tem pleno conhecimento do local da obra do objeto licitado; </w:t>
      </w:r>
    </w:p>
    <w:p w14:paraId="74F12721"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e) declara que não possui em seu quadro societário, servidor público da ativa, ou empregado de empresa Pública ou sociedade de economia mista; </w:t>
      </w:r>
    </w:p>
    <w:p w14:paraId="62770D14"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f)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0C3DAE48"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Se for ME/EPP </w:t>
      </w:r>
    </w:p>
    <w:p w14:paraId="3553B6DB"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g) declara que se enquadra como microempresa ou empresa de pequeno porte em conformidade com a LC Nº 123/2006, e a LC Nº 147/2014. </w:t>
      </w:r>
    </w:p>
    <w:p w14:paraId="679AB9F6" w14:textId="77777777" w:rsidR="005E5543" w:rsidRDefault="005E5543" w:rsidP="005E5543">
      <w:pPr>
        <w:spacing w:line="360" w:lineRule="auto"/>
        <w:jc w:val="both"/>
        <w:rPr>
          <w:rFonts w:ascii="Calibri" w:hAnsi="Calibri" w:cs="Calibri"/>
          <w:sz w:val="22"/>
          <w:szCs w:val="22"/>
        </w:rPr>
      </w:pPr>
      <w:r w:rsidRPr="00F46F9E">
        <w:rPr>
          <w:rFonts w:ascii="Calibri" w:hAnsi="Calibri" w:cs="Calibri"/>
          <w:sz w:val="22"/>
          <w:szCs w:val="22"/>
        </w:rPr>
        <w:t xml:space="preserve">h) Declara que no ano corrente ainda não tenham celebrado contratos com a Administração Pública cujos valores somados extrapolem a receita bruta máxima admitida para fins de enquadramento de sua empresa MEI, ME ou EPP. </w:t>
      </w:r>
    </w:p>
    <w:p w14:paraId="35DCFA5E" w14:textId="77777777" w:rsidR="005E5543" w:rsidRDefault="005E5543" w:rsidP="005E5543">
      <w:pPr>
        <w:jc w:val="both"/>
        <w:rPr>
          <w:rFonts w:ascii="Calibri" w:hAnsi="Calibri" w:cs="Calibri"/>
          <w:sz w:val="22"/>
          <w:szCs w:val="22"/>
        </w:rPr>
      </w:pPr>
    </w:p>
    <w:p w14:paraId="797DC67B" w14:textId="77777777" w:rsidR="005E5543" w:rsidRPr="00F46F9E" w:rsidRDefault="005E5543" w:rsidP="005E5543">
      <w:pPr>
        <w:jc w:val="right"/>
        <w:rPr>
          <w:rFonts w:ascii="Calibri" w:hAnsi="Calibri" w:cs="Calibri"/>
          <w:sz w:val="22"/>
          <w:szCs w:val="22"/>
        </w:rPr>
      </w:pPr>
      <w:r w:rsidRPr="00F46F9E">
        <w:rPr>
          <w:rFonts w:ascii="Calibri" w:hAnsi="Calibri" w:cs="Calibri"/>
          <w:sz w:val="22"/>
          <w:szCs w:val="22"/>
        </w:rPr>
        <w:t>Local e data</w:t>
      </w:r>
    </w:p>
    <w:p w14:paraId="693450D2" w14:textId="77777777" w:rsidR="005E5543" w:rsidRDefault="005E5543" w:rsidP="005E5543">
      <w:pPr>
        <w:rPr>
          <w:b/>
          <w:bCs/>
          <w:sz w:val="24"/>
          <w:szCs w:val="24"/>
        </w:rPr>
      </w:pPr>
    </w:p>
    <w:p w14:paraId="170D771C" w14:textId="77777777" w:rsidR="005E5543" w:rsidRDefault="005E5543" w:rsidP="005E5543">
      <w:pPr>
        <w:rPr>
          <w:b/>
          <w:bCs/>
          <w:sz w:val="24"/>
          <w:szCs w:val="24"/>
        </w:rPr>
      </w:pPr>
    </w:p>
    <w:p w14:paraId="7A9F3972" w14:textId="77777777" w:rsidR="005E5543" w:rsidRDefault="005E5543" w:rsidP="005E5543">
      <w:pPr>
        <w:jc w:val="center"/>
        <w:rPr>
          <w:rFonts w:asciiTheme="minorHAnsi" w:hAnsiTheme="minorHAnsi" w:cstheme="minorHAnsi"/>
          <w:sz w:val="22"/>
          <w:szCs w:val="22"/>
        </w:rPr>
      </w:pPr>
      <w:r w:rsidRPr="00F46F9E">
        <w:rPr>
          <w:rFonts w:asciiTheme="minorHAnsi" w:hAnsiTheme="minorHAnsi" w:cstheme="minorHAnsi"/>
          <w:sz w:val="22"/>
          <w:szCs w:val="22"/>
        </w:rPr>
        <w:t>carimbo e assinatura do (a) representante legal</w:t>
      </w:r>
    </w:p>
    <w:p w14:paraId="0416C942" w14:textId="496BC72B" w:rsidR="002712EA" w:rsidRDefault="002712EA" w:rsidP="005E5543">
      <w:pPr>
        <w:pStyle w:val="Ttulo1"/>
        <w:ind w:left="10" w:right="3"/>
        <w:jc w:val="center"/>
        <w:rPr>
          <w:rFonts w:ascii="Calibri" w:hAnsi="Calibri" w:cs="Calibri"/>
          <w:sz w:val="24"/>
        </w:rPr>
      </w:pPr>
      <w:r>
        <w:rPr>
          <w:rFonts w:ascii="Calibri" w:hAnsi="Calibri" w:cs="Calibri"/>
          <w:sz w:val="24"/>
        </w:rPr>
        <w:t xml:space="preserve"> </w:t>
      </w:r>
    </w:p>
    <w:p w14:paraId="79338E70"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49EC57FF"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0AF8AE7A"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014A33D3"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16B2CD4B"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647A6D18"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47B81590"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7C1FFD64"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7248DB7D" w14:textId="77777777" w:rsidR="002712EA" w:rsidRDefault="002712EA" w:rsidP="002712EA">
      <w:pPr>
        <w:spacing w:line="259" w:lineRule="auto"/>
        <w:ind w:left="42"/>
        <w:jc w:val="center"/>
        <w:rPr>
          <w:rFonts w:ascii="Calibri" w:hAnsi="Calibri" w:cs="Calibri"/>
          <w:sz w:val="24"/>
          <w:szCs w:val="24"/>
        </w:rPr>
      </w:pPr>
      <w:r>
        <w:rPr>
          <w:rFonts w:ascii="Calibri" w:hAnsi="Calibri" w:cs="Calibri"/>
          <w:sz w:val="24"/>
          <w:szCs w:val="24"/>
        </w:rPr>
        <w:t xml:space="preserve"> </w:t>
      </w:r>
    </w:p>
    <w:p w14:paraId="7E0B81F4" w14:textId="77777777" w:rsidR="002712EA" w:rsidRPr="00807497" w:rsidRDefault="002712EA" w:rsidP="002712EA">
      <w:pPr>
        <w:jc w:val="center"/>
        <w:rPr>
          <w:rFonts w:ascii="Calibri" w:hAnsi="Calibri" w:cs="Calibri"/>
          <w:b/>
          <w:bCs/>
          <w:sz w:val="22"/>
          <w:szCs w:val="22"/>
        </w:rPr>
      </w:pPr>
      <w:r w:rsidRPr="00807497">
        <w:rPr>
          <w:rFonts w:ascii="Calibri" w:hAnsi="Calibri" w:cs="Calibri"/>
          <w:b/>
          <w:bCs/>
          <w:sz w:val="22"/>
          <w:szCs w:val="22"/>
        </w:rPr>
        <w:lastRenderedPageBreak/>
        <w:t>PREFEITURA MUNICIPAL DE QUEVEDOS</w:t>
      </w:r>
    </w:p>
    <w:p w14:paraId="1A857557" w14:textId="33422723" w:rsidR="002712EA" w:rsidRPr="00807497" w:rsidRDefault="002712EA" w:rsidP="002712EA">
      <w:pPr>
        <w:pStyle w:val="Corpodetexto"/>
        <w:jc w:val="center"/>
        <w:rPr>
          <w:rFonts w:ascii="Calibri" w:hAnsi="Calibri" w:cs="Calibri"/>
          <w:b/>
          <w:bCs/>
          <w:sz w:val="22"/>
          <w:szCs w:val="22"/>
        </w:rPr>
      </w:pPr>
      <w:r w:rsidRPr="00807497">
        <w:rPr>
          <w:rFonts w:ascii="Calibri" w:hAnsi="Calibri" w:cs="Calibri"/>
          <w:b/>
          <w:bCs/>
          <w:sz w:val="22"/>
          <w:szCs w:val="22"/>
        </w:rPr>
        <w:t>SÚMULA DO EDITAL DE PREGÃO ELETRÔNICO</w:t>
      </w:r>
      <w:r w:rsidR="00577670">
        <w:rPr>
          <w:rFonts w:ascii="Calibri" w:hAnsi="Calibri" w:cs="Calibri"/>
          <w:b/>
          <w:bCs/>
          <w:sz w:val="22"/>
          <w:szCs w:val="22"/>
        </w:rPr>
        <w:t xml:space="preserve"> </w:t>
      </w:r>
      <w:r w:rsidRPr="00807497">
        <w:rPr>
          <w:rFonts w:ascii="Calibri" w:hAnsi="Calibri" w:cs="Calibri"/>
          <w:b/>
          <w:bCs/>
          <w:sz w:val="22"/>
          <w:szCs w:val="22"/>
        </w:rPr>
        <w:t xml:space="preserve">Nº </w:t>
      </w:r>
      <w:r w:rsidR="00D6707D">
        <w:rPr>
          <w:rFonts w:ascii="Calibri" w:hAnsi="Calibri" w:cs="Calibri"/>
          <w:b/>
          <w:bCs/>
          <w:sz w:val="22"/>
          <w:szCs w:val="22"/>
        </w:rPr>
        <w:t>3</w:t>
      </w:r>
      <w:r w:rsidR="000279C4">
        <w:rPr>
          <w:rFonts w:ascii="Calibri" w:hAnsi="Calibri" w:cs="Calibri"/>
          <w:b/>
          <w:bCs/>
          <w:sz w:val="22"/>
          <w:szCs w:val="22"/>
        </w:rPr>
        <w:t>2</w:t>
      </w:r>
      <w:r w:rsidRPr="00807497">
        <w:rPr>
          <w:rFonts w:ascii="Calibri" w:hAnsi="Calibri" w:cs="Calibri"/>
          <w:b/>
          <w:bCs/>
          <w:sz w:val="22"/>
          <w:szCs w:val="22"/>
        </w:rPr>
        <w:t>/202</w:t>
      </w:r>
      <w:r w:rsidR="007371A2">
        <w:rPr>
          <w:rFonts w:ascii="Calibri" w:hAnsi="Calibri" w:cs="Calibri"/>
          <w:b/>
          <w:bCs/>
          <w:sz w:val="22"/>
          <w:szCs w:val="22"/>
        </w:rPr>
        <w:t>6</w:t>
      </w:r>
    </w:p>
    <w:p w14:paraId="0CF33C49" w14:textId="77777777" w:rsidR="002712EA" w:rsidRPr="00807497" w:rsidRDefault="002712EA" w:rsidP="002712EA">
      <w:pPr>
        <w:ind w:firstLine="708"/>
        <w:jc w:val="both"/>
        <w:rPr>
          <w:rFonts w:ascii="Calibri" w:hAnsi="Calibri" w:cs="Calibri"/>
          <w:sz w:val="22"/>
          <w:szCs w:val="22"/>
        </w:rPr>
      </w:pPr>
    </w:p>
    <w:p w14:paraId="6A5C8067" w14:textId="77777777" w:rsidR="002712EA" w:rsidRPr="00807497" w:rsidRDefault="002712EA" w:rsidP="002712EA">
      <w:pPr>
        <w:ind w:firstLine="708"/>
        <w:jc w:val="both"/>
        <w:rPr>
          <w:rFonts w:ascii="Calibri" w:hAnsi="Calibri" w:cs="Calibri"/>
          <w:sz w:val="22"/>
          <w:szCs w:val="22"/>
        </w:rPr>
      </w:pPr>
    </w:p>
    <w:p w14:paraId="346F80B5" w14:textId="24C10053" w:rsidR="000279C4" w:rsidRPr="00C45DDB" w:rsidRDefault="002712EA" w:rsidP="000279C4">
      <w:pPr>
        <w:pStyle w:val="PargrafodaLista"/>
        <w:ind w:left="0"/>
        <w:jc w:val="both"/>
        <w:rPr>
          <w:rFonts w:asciiTheme="minorHAnsi" w:hAnsiTheme="minorHAnsi" w:cstheme="minorHAnsi"/>
          <w:b/>
          <w:bCs/>
          <w:sz w:val="24"/>
          <w:szCs w:val="24"/>
        </w:rPr>
      </w:pPr>
      <w:r w:rsidRPr="00807497">
        <w:rPr>
          <w:rFonts w:ascii="Calibri" w:hAnsi="Calibri" w:cs="Calibri"/>
          <w:color w:val="000000"/>
          <w:sz w:val="22"/>
          <w:szCs w:val="22"/>
        </w:rPr>
        <w:t xml:space="preserve">A Prefeita de Quevedos - RS, no uso de suas atribuições legais, </w:t>
      </w:r>
      <w:r w:rsidRPr="00807497">
        <w:rPr>
          <w:rFonts w:ascii="Calibri" w:hAnsi="Calibri" w:cs="Calibri"/>
          <w:sz w:val="22"/>
          <w:szCs w:val="22"/>
        </w:rPr>
        <w:t>torna público que a Pregoeira Tiéli Lautenschlaeger Braz, designada pela Portaria Municipal de nº 03/202</w:t>
      </w:r>
      <w:r>
        <w:rPr>
          <w:rFonts w:ascii="Calibri" w:hAnsi="Calibri" w:cs="Calibri"/>
          <w:sz w:val="22"/>
          <w:szCs w:val="22"/>
        </w:rPr>
        <w:t>5</w:t>
      </w:r>
      <w:r w:rsidRPr="00807497">
        <w:rPr>
          <w:rFonts w:ascii="Calibri" w:hAnsi="Calibri" w:cs="Calibri"/>
          <w:sz w:val="22"/>
          <w:szCs w:val="22"/>
        </w:rPr>
        <w:t xml:space="preserve">, de 07/01/2025, receberá a documentação e propostas para o </w:t>
      </w:r>
      <w:r w:rsidRPr="00807497">
        <w:rPr>
          <w:rFonts w:ascii="Calibri" w:hAnsi="Calibri" w:cs="Calibri"/>
          <w:b/>
          <w:sz w:val="22"/>
          <w:szCs w:val="22"/>
        </w:rPr>
        <w:t>PREGÃO ELETRÔNICO</w:t>
      </w:r>
      <w:r w:rsidR="001225B5">
        <w:rPr>
          <w:rFonts w:ascii="Calibri" w:hAnsi="Calibri" w:cs="Calibri"/>
          <w:b/>
          <w:sz w:val="22"/>
          <w:szCs w:val="22"/>
        </w:rPr>
        <w:t xml:space="preserve"> </w:t>
      </w:r>
      <w:r w:rsidRPr="00807497">
        <w:rPr>
          <w:rFonts w:ascii="Calibri" w:hAnsi="Calibri" w:cs="Calibri"/>
          <w:b/>
          <w:sz w:val="22"/>
          <w:szCs w:val="22"/>
        </w:rPr>
        <w:t xml:space="preserve">nº </w:t>
      </w:r>
      <w:r w:rsidR="00D6707D">
        <w:rPr>
          <w:rFonts w:ascii="Calibri" w:hAnsi="Calibri" w:cs="Calibri"/>
          <w:b/>
          <w:sz w:val="22"/>
          <w:szCs w:val="22"/>
        </w:rPr>
        <w:t>3</w:t>
      </w:r>
      <w:r w:rsidR="000279C4">
        <w:rPr>
          <w:rFonts w:ascii="Calibri" w:hAnsi="Calibri" w:cs="Calibri"/>
          <w:b/>
          <w:sz w:val="22"/>
          <w:szCs w:val="22"/>
        </w:rPr>
        <w:t>2</w:t>
      </w:r>
      <w:r w:rsidRPr="00807497">
        <w:rPr>
          <w:rFonts w:ascii="Calibri" w:hAnsi="Calibri" w:cs="Calibri"/>
          <w:b/>
          <w:sz w:val="22"/>
          <w:szCs w:val="22"/>
        </w:rPr>
        <w:t>/202</w:t>
      </w:r>
      <w:r w:rsidR="007371A2">
        <w:rPr>
          <w:rFonts w:ascii="Calibri" w:hAnsi="Calibri" w:cs="Calibri"/>
          <w:b/>
          <w:sz w:val="22"/>
          <w:szCs w:val="22"/>
        </w:rPr>
        <w:t>6</w:t>
      </w:r>
      <w:r w:rsidRPr="00807497">
        <w:rPr>
          <w:rFonts w:ascii="Calibri" w:hAnsi="Calibri" w:cs="Calibri"/>
          <w:sz w:val="22"/>
          <w:szCs w:val="22"/>
        </w:rPr>
        <w:t xml:space="preserve">, conforme fixado no Edital e seus anexos, sendo a licitação do tipo </w:t>
      </w:r>
      <w:r w:rsidRPr="00807497">
        <w:rPr>
          <w:rFonts w:ascii="Calibri" w:hAnsi="Calibri" w:cs="Calibri"/>
          <w:b/>
          <w:sz w:val="22"/>
          <w:szCs w:val="22"/>
        </w:rPr>
        <w:t>“MENOR PREÇO POR ITEM”</w:t>
      </w:r>
      <w:r w:rsidRPr="00807497">
        <w:rPr>
          <w:rFonts w:ascii="Calibri" w:hAnsi="Calibri" w:cs="Calibri"/>
          <w:sz w:val="22"/>
          <w:szCs w:val="22"/>
        </w:rPr>
        <w:t xml:space="preserve">, com </w:t>
      </w:r>
      <w:r w:rsidRPr="00807497">
        <w:rPr>
          <w:rFonts w:ascii="Calibri" w:hAnsi="Calibri" w:cs="Calibri"/>
          <w:b/>
          <w:sz w:val="22"/>
          <w:szCs w:val="22"/>
        </w:rPr>
        <w:t xml:space="preserve">INÍCIO DA SESSÃO DE LANCES </w:t>
      </w:r>
      <w:r w:rsidRPr="00807497">
        <w:rPr>
          <w:rFonts w:ascii="Calibri" w:hAnsi="Calibri" w:cs="Calibri"/>
          <w:sz w:val="22"/>
          <w:szCs w:val="22"/>
        </w:rPr>
        <w:t xml:space="preserve">às </w:t>
      </w:r>
      <w:r w:rsidR="007371A2">
        <w:rPr>
          <w:rFonts w:ascii="Calibri" w:hAnsi="Calibri" w:cs="Calibri"/>
          <w:b/>
          <w:sz w:val="22"/>
          <w:szCs w:val="22"/>
        </w:rPr>
        <w:t>09</w:t>
      </w:r>
      <w:r w:rsidRPr="00807497">
        <w:rPr>
          <w:rFonts w:ascii="Calibri" w:hAnsi="Calibri" w:cs="Calibri"/>
          <w:b/>
          <w:sz w:val="22"/>
          <w:szCs w:val="22"/>
        </w:rPr>
        <w:t>:00 horas</w:t>
      </w:r>
      <w:r w:rsidRPr="00807497">
        <w:rPr>
          <w:rFonts w:ascii="Calibri" w:hAnsi="Calibri" w:cs="Calibri"/>
          <w:sz w:val="22"/>
          <w:szCs w:val="22"/>
        </w:rPr>
        <w:t xml:space="preserve"> do dia </w:t>
      </w:r>
      <w:r w:rsidR="00DD2E7C">
        <w:rPr>
          <w:rFonts w:ascii="Calibri" w:hAnsi="Calibri" w:cs="Calibri"/>
          <w:b/>
          <w:bCs/>
          <w:sz w:val="22"/>
          <w:szCs w:val="22"/>
        </w:rPr>
        <w:t>20</w:t>
      </w:r>
      <w:r w:rsidR="00967F36" w:rsidRPr="00170842">
        <w:rPr>
          <w:rFonts w:ascii="Calibri" w:hAnsi="Calibri" w:cs="Calibri"/>
          <w:b/>
          <w:bCs/>
          <w:sz w:val="22"/>
          <w:szCs w:val="22"/>
        </w:rPr>
        <w:t>/</w:t>
      </w:r>
      <w:r w:rsidR="007371A2" w:rsidRPr="00170842">
        <w:rPr>
          <w:rFonts w:ascii="Calibri" w:hAnsi="Calibri" w:cs="Calibri"/>
          <w:b/>
          <w:bCs/>
          <w:sz w:val="22"/>
          <w:szCs w:val="22"/>
        </w:rPr>
        <w:t>0</w:t>
      </w:r>
      <w:r w:rsidR="00170842" w:rsidRPr="00170842">
        <w:rPr>
          <w:rFonts w:ascii="Calibri" w:hAnsi="Calibri" w:cs="Calibri"/>
          <w:b/>
          <w:bCs/>
          <w:sz w:val="22"/>
          <w:szCs w:val="22"/>
        </w:rPr>
        <w:t>7</w:t>
      </w:r>
      <w:r w:rsidRPr="00170842">
        <w:rPr>
          <w:rFonts w:ascii="Calibri" w:hAnsi="Calibri" w:cs="Calibri"/>
          <w:b/>
          <w:sz w:val="22"/>
          <w:szCs w:val="22"/>
        </w:rPr>
        <w:t>/202</w:t>
      </w:r>
      <w:r w:rsidR="007371A2" w:rsidRPr="00170842">
        <w:rPr>
          <w:rFonts w:ascii="Calibri" w:hAnsi="Calibri" w:cs="Calibri"/>
          <w:b/>
          <w:sz w:val="22"/>
          <w:szCs w:val="22"/>
        </w:rPr>
        <w:t>6</w:t>
      </w:r>
      <w:r w:rsidRPr="00170842">
        <w:rPr>
          <w:rFonts w:ascii="Calibri" w:hAnsi="Calibri" w:cs="Calibri"/>
          <w:sz w:val="22"/>
          <w:szCs w:val="22"/>
        </w:rPr>
        <w:t xml:space="preserve">, </w:t>
      </w:r>
      <w:r w:rsidRPr="00807497">
        <w:rPr>
          <w:rFonts w:ascii="Calibri" w:hAnsi="Calibri" w:cs="Calibri"/>
          <w:sz w:val="22"/>
          <w:szCs w:val="22"/>
        </w:rPr>
        <w:t xml:space="preserve">cujo </w:t>
      </w:r>
      <w:r w:rsidRPr="00807497">
        <w:rPr>
          <w:rFonts w:ascii="Calibri" w:hAnsi="Calibri" w:cs="Calibri"/>
          <w:b/>
          <w:sz w:val="22"/>
          <w:szCs w:val="22"/>
        </w:rPr>
        <w:t>OBJETO</w:t>
      </w:r>
      <w:r w:rsidRPr="00807497">
        <w:rPr>
          <w:rFonts w:ascii="Calibri" w:hAnsi="Calibri" w:cs="Calibri"/>
          <w:color w:val="000000"/>
          <w:sz w:val="22"/>
          <w:szCs w:val="22"/>
        </w:rPr>
        <w:t xml:space="preserve"> é </w:t>
      </w:r>
      <w:r w:rsidRPr="007933C6">
        <w:rPr>
          <w:rFonts w:ascii="Calibri" w:hAnsi="Calibri" w:cs="Calibri"/>
          <w:color w:val="000000"/>
          <w:sz w:val="22"/>
          <w:szCs w:val="22"/>
        </w:rPr>
        <w:t>a</w:t>
      </w:r>
      <w:r w:rsidRPr="00B36449">
        <w:rPr>
          <w:rFonts w:ascii="Calibri" w:hAnsi="Calibri" w:cs="Calibri"/>
          <w:b/>
          <w:bCs/>
          <w:color w:val="000000"/>
          <w:sz w:val="22"/>
          <w:szCs w:val="22"/>
        </w:rPr>
        <w:t xml:space="preserve"> </w:t>
      </w:r>
      <w:r w:rsidR="000279C4" w:rsidRPr="00C45DDB">
        <w:rPr>
          <w:rFonts w:asciiTheme="minorHAnsi" w:hAnsiTheme="minorHAnsi" w:cstheme="minorHAnsi"/>
          <w:b/>
          <w:bCs/>
          <w:sz w:val="24"/>
          <w:szCs w:val="24"/>
        </w:rPr>
        <w:t>CONTRATAÇÃO DE EMPRESA OU PROFISSIONAL TÉCNICO ESPECIALIZADO PARA ELABORAÇÃO DE PROJETOS, MEMORIAIS DESCRITIVOS, ESTUDOS AMBIENTAIS, PROTOCOLOS E ACOMPANHAMENTO TÉCNICO DO LICENCIAMENTO AMBIENTAL DAS SEGUINTES ATIVIDADES:</w:t>
      </w:r>
    </w:p>
    <w:p w14:paraId="79B6DEFC" w14:textId="49170A14" w:rsidR="002712EA" w:rsidRPr="000279C4" w:rsidRDefault="000279C4" w:rsidP="000279C4">
      <w:pPr>
        <w:pStyle w:val="PargrafodaLista"/>
        <w:tabs>
          <w:tab w:val="left" w:pos="142"/>
        </w:tabs>
        <w:ind w:left="0"/>
        <w:jc w:val="both"/>
        <w:rPr>
          <w:rFonts w:asciiTheme="minorHAnsi" w:hAnsiTheme="minorHAnsi" w:cstheme="minorHAnsi"/>
          <w:b/>
          <w:bCs/>
          <w:sz w:val="24"/>
          <w:szCs w:val="24"/>
        </w:rPr>
      </w:pPr>
      <w:r w:rsidRPr="00C45DDB">
        <w:rPr>
          <w:rFonts w:asciiTheme="minorHAnsi" w:hAnsiTheme="minorHAnsi" w:cstheme="minorHAnsi"/>
          <w:b/>
          <w:bCs/>
          <w:sz w:val="24"/>
          <w:szCs w:val="24"/>
        </w:rPr>
        <w:t>▪CENTRAL DE DEPOSIÇÃO DE RESÍDUOS DA CONSTRUÇÃO CIVIL – CODRAM 3544,22;</w:t>
      </w:r>
      <w:r w:rsidRPr="00C45DDB">
        <w:rPr>
          <w:rFonts w:asciiTheme="minorHAnsi" w:hAnsiTheme="minorHAnsi" w:cstheme="minorHAnsi"/>
          <w:b/>
          <w:bCs/>
          <w:sz w:val="24"/>
          <w:szCs w:val="24"/>
        </w:rPr>
        <w:br/>
        <w:t>▪CENTRAL DE RECEBIMENTO DE RESÍDUOS DE PODA – CODRAM 3541,12;</w:t>
      </w:r>
      <w:r w:rsidRPr="00C45DDB">
        <w:rPr>
          <w:rFonts w:asciiTheme="minorHAnsi" w:hAnsiTheme="minorHAnsi" w:cstheme="minorHAnsi"/>
          <w:b/>
          <w:bCs/>
          <w:sz w:val="24"/>
          <w:szCs w:val="24"/>
        </w:rPr>
        <w:br/>
        <w:t>▪SISTEMA DE TRATAMENTO DE RESÍDUOS DE ESGOTAMENTO SANITÁRIO – CODRAM 3512,40</w:t>
      </w:r>
      <w:r w:rsidR="007371A2">
        <w:rPr>
          <w:rFonts w:ascii="Calibri" w:hAnsi="Calibri" w:cs="Calibri"/>
          <w:b/>
          <w:bCs/>
          <w:sz w:val="22"/>
          <w:szCs w:val="22"/>
        </w:rPr>
        <w:t xml:space="preserve">, </w:t>
      </w:r>
      <w:r w:rsidR="002712EA" w:rsidRPr="00807497">
        <w:rPr>
          <w:rFonts w:ascii="Calibri" w:hAnsi="Calibri" w:cs="Calibri"/>
          <w:sz w:val="22"/>
          <w:szCs w:val="22"/>
        </w:rPr>
        <w:t xml:space="preserve">conforme especificações do Edital. Edital disponível no site da Prefeitura </w:t>
      </w:r>
      <w:hyperlink r:id="rId11" w:history="1">
        <w:r w:rsidR="002712EA" w:rsidRPr="00807497">
          <w:rPr>
            <w:rStyle w:val="Hyperlink"/>
            <w:rFonts w:ascii="Calibri" w:hAnsi="Calibri" w:cs="Calibri"/>
            <w:b/>
            <w:sz w:val="22"/>
            <w:szCs w:val="22"/>
          </w:rPr>
          <w:t>www.quevedos.rs.gov.br</w:t>
        </w:r>
      </w:hyperlink>
      <w:r w:rsidR="002712EA" w:rsidRPr="00807497">
        <w:rPr>
          <w:rFonts w:ascii="Calibri" w:hAnsi="Calibri" w:cs="Calibri"/>
          <w:sz w:val="22"/>
          <w:szCs w:val="22"/>
        </w:rPr>
        <w:t xml:space="preserve"> (aba licitações – pregão eletrônico) e na plataforma do pregão pertencente </w:t>
      </w:r>
      <w:r w:rsidR="002712EA">
        <w:rPr>
          <w:rFonts w:ascii="Calibri" w:hAnsi="Calibri" w:cs="Calibri"/>
          <w:sz w:val="22"/>
          <w:szCs w:val="22"/>
        </w:rPr>
        <w:t xml:space="preserve">ao Portal de Compras Públicas </w:t>
      </w:r>
      <w:r w:rsidR="002712EA" w:rsidRPr="00807497">
        <w:rPr>
          <w:rFonts w:ascii="Calibri" w:hAnsi="Calibri" w:cs="Calibri"/>
          <w:sz w:val="22"/>
          <w:szCs w:val="22"/>
        </w:rPr>
        <w:t>(</w:t>
      </w:r>
      <w:r w:rsidR="002712EA">
        <w:rPr>
          <w:rFonts w:ascii="Calibri" w:hAnsi="Calibri" w:cs="Calibri"/>
          <w:sz w:val="22"/>
          <w:szCs w:val="22"/>
        </w:rPr>
        <w:t>www.portaldecompraspublicas.com.br</w:t>
      </w:r>
      <w:r w:rsidR="002712EA" w:rsidRPr="00807497">
        <w:rPr>
          <w:rFonts w:ascii="Calibri" w:hAnsi="Calibri" w:cs="Calibri"/>
          <w:sz w:val="22"/>
          <w:szCs w:val="22"/>
        </w:rPr>
        <w:t xml:space="preserve">). Informações adicionais: Setor de Licitações – Rua Humaitá, </w:t>
      </w:r>
      <w:r w:rsidR="002712EA">
        <w:rPr>
          <w:rFonts w:ascii="Calibri" w:hAnsi="Calibri" w:cs="Calibri"/>
          <w:sz w:val="22"/>
          <w:szCs w:val="22"/>
        </w:rPr>
        <w:t>69</w:t>
      </w:r>
      <w:r w:rsidR="002712EA" w:rsidRPr="00807497">
        <w:rPr>
          <w:rFonts w:ascii="Calibri" w:hAnsi="Calibri" w:cs="Calibri"/>
          <w:sz w:val="22"/>
          <w:szCs w:val="22"/>
        </w:rPr>
        <w:t xml:space="preserve">, Centro, Quevedos – RS, telefones 0800-090-1083 ou e-mail </w:t>
      </w:r>
      <w:hyperlink r:id="rId12" w:history="1">
        <w:r w:rsidR="002712EA" w:rsidRPr="001A146A">
          <w:rPr>
            <w:rStyle w:val="Hyperlink"/>
            <w:rFonts w:ascii="Calibri" w:hAnsi="Calibri" w:cs="Calibri"/>
            <w:sz w:val="22"/>
            <w:szCs w:val="22"/>
          </w:rPr>
          <w:t>licitacao@quevedos.rs.gov.br</w:t>
        </w:r>
      </w:hyperlink>
      <w:r w:rsidR="002712EA" w:rsidRPr="00807497">
        <w:rPr>
          <w:rFonts w:ascii="Calibri" w:hAnsi="Calibri" w:cs="Calibri"/>
          <w:sz w:val="22"/>
          <w:szCs w:val="22"/>
        </w:rPr>
        <w:t>.</w:t>
      </w:r>
    </w:p>
    <w:p w14:paraId="77955524" w14:textId="77777777" w:rsidR="002712EA" w:rsidRPr="00807497" w:rsidRDefault="002712EA" w:rsidP="002712EA">
      <w:pPr>
        <w:pStyle w:val="Corpodetexto"/>
        <w:ind w:right="-1"/>
        <w:rPr>
          <w:rFonts w:ascii="Calibri" w:hAnsi="Calibri" w:cs="Calibri"/>
          <w:b/>
          <w:sz w:val="22"/>
          <w:szCs w:val="22"/>
        </w:rPr>
      </w:pPr>
    </w:p>
    <w:p w14:paraId="36F03FFD" w14:textId="77777777" w:rsidR="002712EA" w:rsidRPr="00807497" w:rsidRDefault="002712EA" w:rsidP="002712EA">
      <w:pPr>
        <w:pStyle w:val="Corpodetexto"/>
        <w:jc w:val="center"/>
        <w:rPr>
          <w:rFonts w:ascii="Calibri" w:hAnsi="Calibri" w:cs="Calibri"/>
          <w:bCs/>
          <w:color w:val="000000"/>
          <w:sz w:val="22"/>
          <w:szCs w:val="22"/>
        </w:rPr>
      </w:pPr>
    </w:p>
    <w:p w14:paraId="39D394C4" w14:textId="21A9072A" w:rsidR="002712EA" w:rsidRDefault="002712EA" w:rsidP="002712EA">
      <w:pPr>
        <w:jc w:val="right"/>
        <w:rPr>
          <w:rFonts w:ascii="Calibri" w:hAnsi="Calibri" w:cs="Calibri"/>
          <w:color w:val="000000"/>
          <w:sz w:val="22"/>
          <w:szCs w:val="22"/>
        </w:rPr>
      </w:pP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r>
      <w:r w:rsidRPr="00807497">
        <w:rPr>
          <w:rFonts w:ascii="Calibri" w:hAnsi="Calibri" w:cs="Calibri"/>
          <w:color w:val="000000"/>
          <w:sz w:val="22"/>
          <w:szCs w:val="22"/>
        </w:rPr>
        <w:tab/>
        <w:t xml:space="preserve">  Quevedos, </w:t>
      </w:r>
      <w:r w:rsidR="002376C0">
        <w:rPr>
          <w:rFonts w:ascii="Calibri" w:hAnsi="Calibri" w:cs="Calibri"/>
          <w:color w:val="000000"/>
          <w:sz w:val="22"/>
          <w:szCs w:val="22"/>
        </w:rPr>
        <w:t>06</w:t>
      </w:r>
      <w:r w:rsidRPr="00807497">
        <w:rPr>
          <w:rFonts w:ascii="Calibri" w:hAnsi="Calibri" w:cs="Calibri"/>
          <w:color w:val="000000"/>
          <w:sz w:val="22"/>
          <w:szCs w:val="22"/>
        </w:rPr>
        <w:t xml:space="preserve"> de </w:t>
      </w:r>
      <w:r w:rsidR="00170842">
        <w:rPr>
          <w:rFonts w:ascii="Calibri" w:hAnsi="Calibri" w:cs="Calibri"/>
          <w:color w:val="000000"/>
          <w:sz w:val="22"/>
          <w:szCs w:val="22"/>
        </w:rPr>
        <w:t>ju</w:t>
      </w:r>
      <w:r w:rsidR="002376C0">
        <w:rPr>
          <w:rFonts w:ascii="Calibri" w:hAnsi="Calibri" w:cs="Calibri"/>
          <w:color w:val="000000"/>
          <w:sz w:val="22"/>
          <w:szCs w:val="22"/>
        </w:rPr>
        <w:t>lh</w:t>
      </w:r>
      <w:r w:rsidR="00170842">
        <w:rPr>
          <w:rFonts w:ascii="Calibri" w:hAnsi="Calibri" w:cs="Calibri"/>
          <w:color w:val="000000"/>
          <w:sz w:val="22"/>
          <w:szCs w:val="22"/>
        </w:rPr>
        <w:t>o</w:t>
      </w:r>
      <w:r w:rsidRPr="00807497">
        <w:rPr>
          <w:rFonts w:ascii="Calibri" w:hAnsi="Calibri" w:cs="Calibri"/>
          <w:color w:val="000000"/>
          <w:sz w:val="22"/>
          <w:szCs w:val="22"/>
        </w:rPr>
        <w:t xml:space="preserve"> de 202</w:t>
      </w:r>
      <w:r w:rsidR="007371A2">
        <w:rPr>
          <w:rFonts w:ascii="Calibri" w:hAnsi="Calibri" w:cs="Calibri"/>
          <w:color w:val="000000"/>
          <w:sz w:val="22"/>
          <w:szCs w:val="22"/>
        </w:rPr>
        <w:t>6</w:t>
      </w:r>
      <w:r w:rsidRPr="00807497">
        <w:rPr>
          <w:rFonts w:ascii="Calibri" w:hAnsi="Calibri" w:cs="Calibri"/>
          <w:color w:val="000000"/>
          <w:sz w:val="22"/>
          <w:szCs w:val="22"/>
        </w:rPr>
        <w:t>.</w:t>
      </w:r>
    </w:p>
    <w:p w14:paraId="0EDBB05B" w14:textId="77777777" w:rsidR="00CC5EFD" w:rsidRDefault="00CC5EFD" w:rsidP="002712EA">
      <w:pPr>
        <w:jc w:val="right"/>
        <w:rPr>
          <w:rFonts w:ascii="Calibri" w:hAnsi="Calibri" w:cs="Calibri"/>
          <w:color w:val="000000"/>
          <w:sz w:val="22"/>
          <w:szCs w:val="22"/>
        </w:rPr>
      </w:pPr>
    </w:p>
    <w:p w14:paraId="08D25CB6" w14:textId="77777777" w:rsidR="00CC5EFD" w:rsidRPr="00807497" w:rsidRDefault="00CC5EFD" w:rsidP="002712EA">
      <w:pPr>
        <w:jc w:val="right"/>
        <w:rPr>
          <w:rFonts w:ascii="Calibri" w:hAnsi="Calibri" w:cs="Calibri"/>
          <w:color w:val="000000"/>
          <w:sz w:val="22"/>
          <w:szCs w:val="22"/>
        </w:rPr>
      </w:pPr>
    </w:p>
    <w:p w14:paraId="04FF0477" w14:textId="77777777" w:rsidR="002712EA" w:rsidRPr="00807497" w:rsidRDefault="002712EA" w:rsidP="002712EA">
      <w:pPr>
        <w:tabs>
          <w:tab w:val="left" w:pos="8038"/>
        </w:tabs>
        <w:rPr>
          <w:rFonts w:ascii="Calibri" w:hAnsi="Calibri" w:cs="Calibri"/>
          <w:sz w:val="22"/>
          <w:szCs w:val="22"/>
        </w:rPr>
      </w:pPr>
      <w:r w:rsidRPr="00807497">
        <w:rPr>
          <w:rFonts w:ascii="Calibri" w:hAnsi="Calibri" w:cs="Calibri"/>
          <w:sz w:val="22"/>
          <w:szCs w:val="22"/>
        </w:rPr>
        <w:tab/>
      </w:r>
    </w:p>
    <w:p w14:paraId="465AF3DD" w14:textId="77777777" w:rsidR="002712EA" w:rsidRPr="00807497" w:rsidRDefault="002712EA" w:rsidP="002712EA">
      <w:pPr>
        <w:rPr>
          <w:rFonts w:ascii="Calibri" w:hAnsi="Calibri" w:cs="Calibri"/>
          <w:sz w:val="22"/>
          <w:szCs w:val="22"/>
        </w:rPr>
      </w:pPr>
      <w:r w:rsidRPr="00807497">
        <w:rPr>
          <w:rFonts w:ascii="Calibri" w:hAnsi="Calibri" w:cs="Calibri"/>
          <w:sz w:val="22"/>
          <w:szCs w:val="22"/>
        </w:rPr>
        <w:tab/>
      </w:r>
      <w:r w:rsidRPr="00807497">
        <w:rPr>
          <w:rFonts w:ascii="Calibri" w:hAnsi="Calibri" w:cs="Calibri"/>
          <w:sz w:val="22"/>
          <w:szCs w:val="22"/>
        </w:rPr>
        <w:tab/>
      </w:r>
      <w:r w:rsidRPr="00807497">
        <w:rPr>
          <w:rFonts w:ascii="Calibri" w:hAnsi="Calibri" w:cs="Calibri"/>
          <w:sz w:val="22"/>
          <w:szCs w:val="22"/>
        </w:rPr>
        <w:tab/>
      </w:r>
    </w:p>
    <w:p w14:paraId="2A4A4CB0" w14:textId="13D0936A" w:rsidR="002712EA" w:rsidRPr="00807497" w:rsidRDefault="008E2B64" w:rsidP="008E2B64">
      <w:pPr>
        <w:ind w:left="6520"/>
        <w:rPr>
          <w:rFonts w:ascii="Calibri" w:hAnsi="Calibri" w:cs="Calibri"/>
          <w:b/>
          <w:bCs/>
          <w:sz w:val="22"/>
          <w:szCs w:val="22"/>
        </w:rPr>
      </w:pPr>
      <w:r>
        <w:rPr>
          <w:rFonts w:ascii="Calibri" w:hAnsi="Calibri" w:cs="Calibri"/>
          <w:b/>
          <w:bCs/>
          <w:sz w:val="22"/>
          <w:szCs w:val="22"/>
        </w:rPr>
        <w:t xml:space="preserve">    </w:t>
      </w:r>
      <w:r w:rsidR="001225B5">
        <w:rPr>
          <w:rFonts w:ascii="Calibri" w:hAnsi="Calibri" w:cs="Calibri"/>
          <w:b/>
          <w:bCs/>
          <w:sz w:val="22"/>
          <w:szCs w:val="22"/>
        </w:rPr>
        <w:t>Tais Fabiane da Maia Flores Rosa</w:t>
      </w:r>
    </w:p>
    <w:p w14:paraId="7F6CC8E3" w14:textId="70468319" w:rsidR="002712EA" w:rsidRPr="00807497" w:rsidRDefault="001225B5" w:rsidP="002712EA">
      <w:pPr>
        <w:ind w:left="5812"/>
        <w:jc w:val="center"/>
        <w:rPr>
          <w:rFonts w:ascii="Calibri" w:hAnsi="Calibri" w:cs="Calibri"/>
          <w:b/>
          <w:bCs/>
          <w:sz w:val="22"/>
          <w:szCs w:val="22"/>
        </w:rPr>
      </w:pPr>
      <w:r>
        <w:rPr>
          <w:rFonts w:ascii="Calibri" w:hAnsi="Calibri" w:cs="Calibri"/>
          <w:b/>
          <w:bCs/>
          <w:sz w:val="22"/>
          <w:szCs w:val="22"/>
        </w:rPr>
        <w:t xml:space="preserve">                     </w:t>
      </w:r>
      <w:r w:rsidR="002712EA" w:rsidRPr="00807497">
        <w:rPr>
          <w:rFonts w:ascii="Calibri" w:hAnsi="Calibri" w:cs="Calibri"/>
          <w:b/>
          <w:bCs/>
          <w:sz w:val="22"/>
          <w:szCs w:val="22"/>
        </w:rPr>
        <w:t>Prefeit</w:t>
      </w:r>
      <w:r>
        <w:rPr>
          <w:rFonts w:ascii="Calibri" w:hAnsi="Calibri" w:cs="Calibri"/>
          <w:b/>
          <w:bCs/>
          <w:sz w:val="22"/>
          <w:szCs w:val="22"/>
        </w:rPr>
        <w:t>a</w:t>
      </w:r>
      <w:r w:rsidR="002712EA" w:rsidRPr="00807497">
        <w:rPr>
          <w:rFonts w:ascii="Calibri" w:hAnsi="Calibri" w:cs="Calibri"/>
          <w:b/>
          <w:bCs/>
          <w:sz w:val="22"/>
          <w:szCs w:val="22"/>
        </w:rPr>
        <w:t xml:space="preserve"> Municipal</w:t>
      </w:r>
    </w:p>
    <w:p w14:paraId="0B639B36" w14:textId="77777777" w:rsidR="002712EA" w:rsidRDefault="002712EA" w:rsidP="002712EA">
      <w:pPr>
        <w:rPr>
          <w:rFonts w:ascii="Arial" w:hAnsi="Arial" w:cs="Arial"/>
        </w:rPr>
      </w:pPr>
    </w:p>
    <w:p w14:paraId="07462C14" w14:textId="77777777" w:rsidR="002712EA" w:rsidRDefault="002712EA" w:rsidP="002712EA">
      <w:pPr>
        <w:rPr>
          <w:rFonts w:ascii="Arial" w:hAnsi="Arial" w:cs="Arial"/>
        </w:rPr>
      </w:pPr>
    </w:p>
    <w:p w14:paraId="2A15BD5B" w14:textId="77777777" w:rsidR="002712EA" w:rsidRDefault="002712EA" w:rsidP="002712EA">
      <w:pPr>
        <w:rPr>
          <w:rFonts w:ascii="Arial" w:hAnsi="Arial" w:cs="Arial"/>
        </w:rPr>
      </w:pPr>
    </w:p>
    <w:p w14:paraId="1F0E077B" w14:textId="77777777" w:rsidR="002712EA" w:rsidRDefault="002712EA" w:rsidP="002712EA">
      <w:pPr>
        <w:rPr>
          <w:rFonts w:ascii="Arial" w:hAnsi="Arial" w:cs="Arial"/>
        </w:rPr>
      </w:pPr>
    </w:p>
    <w:p w14:paraId="7841AEBB" w14:textId="77777777" w:rsidR="002712EA" w:rsidRDefault="002712EA" w:rsidP="002712EA">
      <w:pPr>
        <w:rPr>
          <w:rFonts w:ascii="Arial" w:hAnsi="Arial" w:cs="Arial"/>
        </w:rPr>
      </w:pPr>
    </w:p>
    <w:p w14:paraId="0AD92CDB" w14:textId="77777777" w:rsidR="002712EA" w:rsidRDefault="002712EA" w:rsidP="002712EA">
      <w:pPr>
        <w:rPr>
          <w:rFonts w:ascii="Arial" w:hAnsi="Arial" w:cs="Arial"/>
        </w:rPr>
      </w:pPr>
    </w:p>
    <w:p w14:paraId="489A76D8" w14:textId="77777777" w:rsidR="002712EA" w:rsidRDefault="002712EA" w:rsidP="002712EA">
      <w:pPr>
        <w:rPr>
          <w:rFonts w:ascii="Arial" w:hAnsi="Arial" w:cs="Arial"/>
        </w:rPr>
      </w:pPr>
    </w:p>
    <w:sectPr w:rsidR="002712EA" w:rsidSect="008E3C81">
      <w:headerReference w:type="even" r:id="rId13"/>
      <w:headerReference w:type="default" r:id="rId14"/>
      <w:footerReference w:type="even" r:id="rId15"/>
      <w:footerReference w:type="default" r:id="rId16"/>
      <w:pgSz w:w="11907" w:h="16840" w:code="9"/>
      <w:pgMar w:top="1985" w:right="709" w:bottom="851" w:left="1418" w:header="51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7DA1" w14:textId="77777777" w:rsidR="008053B0" w:rsidRDefault="008053B0">
      <w:r>
        <w:separator/>
      </w:r>
    </w:p>
  </w:endnote>
  <w:endnote w:type="continuationSeparator" w:id="0">
    <w:p w14:paraId="1C2D9F64" w14:textId="77777777" w:rsidR="008053B0" w:rsidRDefault="0080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HG Mincho Light J">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0BAE" w14:textId="77777777" w:rsidR="00107BC3" w:rsidRDefault="00107BC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72FE54" w14:textId="77777777" w:rsidR="00107BC3" w:rsidRDefault="00107BC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698E" w14:textId="77777777" w:rsidR="00107BC3" w:rsidRDefault="00107BC3">
    <w:pPr>
      <w:pStyle w:val="Rodap"/>
      <w:jc w:val="center"/>
    </w:pPr>
    <w:r>
      <w:fldChar w:fldCharType="begin"/>
    </w:r>
    <w:r>
      <w:instrText>PAGE   \* MERGEFORMAT</w:instrText>
    </w:r>
    <w:r>
      <w:fldChar w:fldCharType="separate"/>
    </w:r>
    <w:r w:rsidR="009562EF">
      <w:rPr>
        <w:noProof/>
      </w:rPr>
      <w:t>14</w:t>
    </w:r>
    <w:r>
      <w:fldChar w:fldCharType="end"/>
    </w:r>
  </w:p>
  <w:p w14:paraId="2A4F3112" w14:textId="77777777" w:rsidR="00107BC3" w:rsidRDefault="00107B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DF67" w14:textId="77777777" w:rsidR="008053B0" w:rsidRDefault="008053B0">
      <w:r>
        <w:separator/>
      </w:r>
    </w:p>
  </w:footnote>
  <w:footnote w:type="continuationSeparator" w:id="0">
    <w:p w14:paraId="4B4CC5CE" w14:textId="77777777" w:rsidR="008053B0" w:rsidRDefault="00805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EA38" w14:textId="77777777" w:rsidR="00107BC3" w:rsidRDefault="00107BC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EA53AA3" w14:textId="77777777" w:rsidR="00107BC3" w:rsidRDefault="00107BC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08DD" w14:textId="2921B5F6" w:rsidR="00107BC3" w:rsidRDefault="0047081E">
    <w:pPr>
      <w:pStyle w:val="Cabealho"/>
      <w:rPr>
        <w:sz w:val="22"/>
      </w:rPr>
    </w:pPr>
    <w:r>
      <w:rPr>
        <w:noProof/>
        <w:sz w:val="22"/>
      </w:rPr>
      <mc:AlternateContent>
        <mc:Choice Requires="wpg">
          <w:drawing>
            <wp:anchor distT="0" distB="0" distL="114300" distR="114300" simplePos="0" relativeHeight="251657728" behindDoc="0" locked="0" layoutInCell="1" allowOverlap="1" wp14:anchorId="14A079F2" wp14:editId="76A8145A">
              <wp:simplePos x="0" y="0"/>
              <wp:positionH relativeFrom="column">
                <wp:posOffset>-1357630</wp:posOffset>
              </wp:positionH>
              <wp:positionV relativeFrom="paragraph">
                <wp:posOffset>-206375</wp:posOffset>
              </wp:positionV>
              <wp:extent cx="8113395" cy="914400"/>
              <wp:effectExtent l="0" t="0" r="0" b="0"/>
              <wp:wrapNone/>
              <wp:docPr id="1760145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3395" cy="914400"/>
                        <a:chOff x="-639" y="751"/>
                        <a:chExt cx="12777" cy="1440"/>
                      </a:xfrm>
                    </wpg:grpSpPr>
                    <wps:wsp>
                      <wps:cNvPr id="257081787" name="Text Box 7"/>
                      <wps:cNvSpPr txBox="1">
                        <a:spLocks noChangeArrowheads="1"/>
                      </wps:cNvSpPr>
                      <wps:spPr bwMode="auto">
                        <a:xfrm>
                          <a:off x="2781" y="931"/>
                          <a:ext cx="849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B2434" w14:textId="77777777" w:rsidR="00107BC3" w:rsidRDefault="00107BC3" w:rsidP="009E6F75">
                            <w:pPr>
                              <w:jc w:val="center"/>
                              <w:rPr>
                                <w:sz w:val="28"/>
                                <w:szCs w:val="28"/>
                              </w:rPr>
                            </w:pPr>
                            <w:r>
                              <w:rPr>
                                <w:sz w:val="28"/>
                                <w:szCs w:val="28"/>
                              </w:rPr>
                              <w:t>PREFEITURA MUNICIPAL DE QUEVEDOS – RS</w:t>
                            </w:r>
                          </w:p>
                          <w:p w14:paraId="5FF8DDBE" w14:textId="77777777" w:rsidR="00107BC3" w:rsidRDefault="00107BC3" w:rsidP="009E6F75">
                            <w:pPr>
                              <w:jc w:val="center"/>
                              <w:rPr>
                                <w:rFonts w:ascii="Arial" w:hAnsi="Arial" w:cs="Arial"/>
                                <w:b/>
                                <w:bCs/>
                              </w:rPr>
                            </w:pPr>
                            <w:r>
                              <w:rPr>
                                <w:b/>
                                <w:bCs/>
                              </w:rPr>
                              <w:t>COMISSÃO DE PREGÃO 202</w:t>
                            </w:r>
                            <w:r w:rsidR="00E47B3F">
                              <w:rPr>
                                <w:b/>
                                <w:bCs/>
                              </w:rPr>
                              <w:t>6</w:t>
                            </w:r>
                            <w:r>
                              <w:rPr>
                                <w:b/>
                                <w:bCs/>
                              </w:rPr>
                              <w:t xml:space="preserve"> </w:t>
                            </w:r>
                            <w:r>
                              <w:rPr>
                                <w:rFonts w:ascii="Arial" w:hAnsi="Arial" w:cs="Arial"/>
                                <w:b/>
                                <w:bCs/>
                              </w:rPr>
                              <w:t>Portaria Municipal nº 0</w:t>
                            </w:r>
                            <w:r w:rsidR="003C0800">
                              <w:rPr>
                                <w:rFonts w:ascii="Arial" w:hAnsi="Arial" w:cs="Arial"/>
                                <w:b/>
                                <w:bCs/>
                              </w:rPr>
                              <w:t>3</w:t>
                            </w:r>
                            <w:r>
                              <w:rPr>
                                <w:rFonts w:ascii="Arial" w:hAnsi="Arial" w:cs="Arial"/>
                                <w:b/>
                                <w:bCs/>
                              </w:rPr>
                              <w:t xml:space="preserve">, de </w:t>
                            </w:r>
                            <w:r w:rsidR="003C0800">
                              <w:rPr>
                                <w:rFonts w:ascii="Arial" w:hAnsi="Arial" w:cs="Arial"/>
                                <w:b/>
                                <w:bCs/>
                              </w:rPr>
                              <w:t>07</w:t>
                            </w:r>
                            <w:r>
                              <w:rPr>
                                <w:rFonts w:ascii="Arial" w:hAnsi="Arial" w:cs="Arial"/>
                                <w:b/>
                                <w:bCs/>
                              </w:rPr>
                              <w:t xml:space="preserve"> de janeiro de 202</w:t>
                            </w:r>
                            <w:r w:rsidR="003C0800">
                              <w:rPr>
                                <w:rFonts w:ascii="Arial" w:hAnsi="Arial" w:cs="Arial"/>
                                <w:b/>
                                <w:bCs/>
                              </w:rPr>
                              <w:t>5</w:t>
                            </w:r>
                          </w:p>
                          <w:p w14:paraId="695FAFB7" w14:textId="77777777" w:rsidR="00107BC3" w:rsidRDefault="00107BC3" w:rsidP="009E6F75">
                            <w:pPr>
                              <w:jc w:val="center"/>
                            </w:pPr>
                            <w:r>
                              <w:rPr>
                                <w:rFonts w:ascii="Arial" w:hAnsi="Arial" w:cs="Arial"/>
                                <w:b/>
                                <w:bCs/>
                              </w:rPr>
                              <w:t>Site de disponibilização do Edital: www.quevedos.rs.gov.br</w:t>
                            </w:r>
                          </w:p>
                          <w:p w14:paraId="16E4FCB0" w14:textId="77777777" w:rsidR="00107BC3" w:rsidRDefault="00107BC3" w:rsidP="003C51BE">
                            <w:pPr>
                              <w:jc w:val="center"/>
                              <w:rPr>
                                <w:b/>
                              </w:rPr>
                            </w:pPr>
                          </w:p>
                          <w:p w14:paraId="69BEB36B" w14:textId="77777777" w:rsidR="00107BC3" w:rsidRDefault="00107BC3" w:rsidP="003C51BE"/>
                        </w:txbxContent>
                      </wps:txbx>
                      <wps:bodyPr rot="0" vert="horz" wrap="square" lIns="91440" tIns="45720" rIns="91440" bIns="45720" anchor="t" anchorCtr="0" upright="1">
                        <a:noAutofit/>
                      </wps:bodyPr>
                    </wps:wsp>
                    <wps:wsp>
                      <wps:cNvPr id="560572107" name="Line 8"/>
                      <wps:cNvCnPr>
                        <a:cxnSpLocks noChangeShapeType="1"/>
                      </wps:cNvCnPr>
                      <wps:spPr bwMode="auto">
                        <a:xfrm>
                          <a:off x="-639" y="2191"/>
                          <a:ext cx="127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112391" name="Text Box 9"/>
                      <wps:cNvSpPr txBox="1">
                        <a:spLocks noChangeArrowheads="1"/>
                      </wps:cNvSpPr>
                      <wps:spPr bwMode="auto">
                        <a:xfrm>
                          <a:off x="1341" y="751"/>
                          <a:ext cx="1258" cy="1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769E9" w14:textId="79E720F6" w:rsidR="00107BC3" w:rsidRDefault="0047081E" w:rsidP="003C51BE">
                            <w:pPr>
                              <w:jc w:val="center"/>
                            </w:pPr>
                            <w:r>
                              <w:rPr>
                                <w:noProof/>
                              </w:rPr>
                              <w:drawing>
                                <wp:inline distT="0" distB="0" distL="0" distR="0" wp14:anchorId="069B2A29" wp14:editId="24D0D0CD">
                                  <wp:extent cx="614680" cy="7023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 cy="7023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79F2" id="Group 6" o:spid="_x0000_s1026" style="position:absolute;margin-left:-106.9pt;margin-top:-16.25pt;width:638.85pt;height:1in;z-index:251657728" coordorigin="-639,751" coordsize="1277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">
              <v:shapetype id="_x0000_t202" coordsize="21600,21600" o:spt="202" path="m,l,21600r21600,l21600,xe">
                <v:stroke joinstyle="miter"/>
                <v:path gradientshapeok="t" o:connecttype="rect"/>
              </v:shapetype>
              <v:shape id="Text Box 7" o:spid="_x0000_s1027" type="#_x0000_t202" style="position:absolute;left:2781;top:931;width:849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" stroked="f">
                <v:textbox>
                  <w:txbxContent>
                    <w:p w14:paraId="678B2434" w14:textId="77777777" w:rsidR="00107BC3" w:rsidRDefault="00107BC3" w:rsidP="009E6F75">
                      <w:pPr>
                        <w:jc w:val="center"/>
                        <w:rPr>
                          <w:sz w:val="28"/>
                          <w:szCs w:val="28"/>
                        </w:rPr>
                      </w:pPr>
                      <w:r>
                        <w:rPr>
                          <w:sz w:val="28"/>
                          <w:szCs w:val="28"/>
                        </w:rPr>
                        <w:t>PREFEITURA MUNICIPAL DE QUEVEDOS – RS</w:t>
                      </w:r>
                    </w:p>
                    <w:p w14:paraId="5FF8DDBE" w14:textId="77777777" w:rsidR="00107BC3" w:rsidRDefault="00107BC3" w:rsidP="009E6F75">
                      <w:pPr>
                        <w:jc w:val="center"/>
                        <w:rPr>
                          <w:rFonts w:ascii="Arial" w:hAnsi="Arial" w:cs="Arial"/>
                          <w:b/>
                          <w:bCs/>
                        </w:rPr>
                      </w:pPr>
                      <w:r>
                        <w:rPr>
                          <w:b/>
                          <w:bCs/>
                        </w:rPr>
                        <w:t>COMISSÃO DE PREGÃO 202</w:t>
                      </w:r>
                      <w:r w:rsidR="00E47B3F">
                        <w:rPr>
                          <w:b/>
                          <w:bCs/>
                        </w:rPr>
                        <w:t>6</w:t>
                      </w:r>
                      <w:r>
                        <w:rPr>
                          <w:b/>
                          <w:bCs/>
                        </w:rPr>
                        <w:t xml:space="preserve"> </w:t>
                      </w:r>
                      <w:r>
                        <w:rPr>
                          <w:rFonts w:ascii="Arial" w:hAnsi="Arial" w:cs="Arial"/>
                          <w:b/>
                          <w:bCs/>
                        </w:rPr>
                        <w:t>Portaria Municipal nº 0</w:t>
                      </w:r>
                      <w:r w:rsidR="003C0800">
                        <w:rPr>
                          <w:rFonts w:ascii="Arial" w:hAnsi="Arial" w:cs="Arial"/>
                          <w:b/>
                          <w:bCs/>
                        </w:rPr>
                        <w:t>3</w:t>
                      </w:r>
                      <w:r>
                        <w:rPr>
                          <w:rFonts w:ascii="Arial" w:hAnsi="Arial" w:cs="Arial"/>
                          <w:b/>
                          <w:bCs/>
                        </w:rPr>
                        <w:t xml:space="preserve">, de </w:t>
                      </w:r>
                      <w:r w:rsidR="003C0800">
                        <w:rPr>
                          <w:rFonts w:ascii="Arial" w:hAnsi="Arial" w:cs="Arial"/>
                          <w:b/>
                          <w:bCs/>
                        </w:rPr>
                        <w:t>07</w:t>
                      </w:r>
                      <w:r>
                        <w:rPr>
                          <w:rFonts w:ascii="Arial" w:hAnsi="Arial" w:cs="Arial"/>
                          <w:b/>
                          <w:bCs/>
                        </w:rPr>
                        <w:t xml:space="preserve"> de janeiro de 202</w:t>
                      </w:r>
                      <w:r w:rsidR="003C0800">
                        <w:rPr>
                          <w:rFonts w:ascii="Arial" w:hAnsi="Arial" w:cs="Arial"/>
                          <w:b/>
                          <w:bCs/>
                        </w:rPr>
                        <w:t>5</w:t>
                      </w:r>
                    </w:p>
                    <w:p w14:paraId="695FAFB7" w14:textId="77777777" w:rsidR="00107BC3" w:rsidRDefault="00107BC3" w:rsidP="009E6F75">
                      <w:pPr>
                        <w:jc w:val="center"/>
                      </w:pPr>
                      <w:r>
                        <w:rPr>
                          <w:rFonts w:ascii="Arial" w:hAnsi="Arial" w:cs="Arial"/>
                          <w:b/>
                          <w:bCs/>
                        </w:rPr>
                        <w:t>Site de disponibilização do Edital: www.quevedos.rs.gov.br</w:t>
                      </w:r>
                    </w:p>
                    <w:p w14:paraId="16E4FCB0" w14:textId="77777777" w:rsidR="00107BC3" w:rsidRDefault="00107BC3" w:rsidP="003C51BE">
                      <w:pPr>
                        <w:jc w:val="center"/>
                        <w:rPr>
                          <w:b/>
                        </w:rPr>
                      </w:pPr>
                    </w:p>
                    <w:p w14:paraId="69BEB36B" w14:textId="77777777" w:rsidR="00107BC3" w:rsidRDefault="00107BC3" w:rsidP="003C51BE"/>
                  </w:txbxContent>
                </v:textbox>
              </v:shape>
              <v:line id="Line 8" o:spid="_x0000_s1028" style="position:absolute;visibility:visible;mso-wrap-style:square" from="-639,2191" to="12138,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"/>
              <v:shape id="Text Box 9" o:spid="_x0000_s1029" type="#_x0000_t202" style="position:absolute;left:1341;top:751;width:125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" stroked="f">
                <v:textbox>
                  <w:txbxContent>
                    <w:p w14:paraId="1DB769E9" w14:textId="79E720F6" w:rsidR="00107BC3" w:rsidRDefault="0047081E" w:rsidP="003C51BE">
                      <w:pPr>
                        <w:jc w:val="center"/>
                      </w:pPr>
                      <w:r>
                        <w:rPr>
                          <w:noProof/>
                        </w:rPr>
                        <w:drawing>
                          <wp:inline distT="0" distB="0" distL="0" distR="0" wp14:anchorId="069B2A29" wp14:editId="24D0D0CD">
                            <wp:extent cx="614680" cy="7023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 cy="702310"/>
                                    </a:xfrm>
                                    <a:prstGeom prst="rect">
                                      <a:avLst/>
                                    </a:prstGeom>
                                    <a:noFill/>
                                    <a:ln>
                                      <a:noFill/>
                                    </a:ln>
                                  </pic:spPr>
                                </pic:pic>
                              </a:graphicData>
                            </a:graphic>
                          </wp:inline>
                        </w:drawing>
                      </w:r>
                    </w:p>
                  </w:txbxContent>
                </v:textbox>
              </v:shape>
            </v:group>
          </w:pict>
        </mc:Fallback>
      </mc:AlternateContent>
    </w:r>
  </w:p>
  <w:p w14:paraId="503A0583" w14:textId="77777777" w:rsidR="00107BC3" w:rsidRDefault="00107BC3">
    <w:pPr>
      <w:pStyle w:val="Cabealho"/>
      <w:rPr>
        <w:sz w:val="22"/>
      </w:rPr>
    </w:pPr>
  </w:p>
  <w:p w14:paraId="5CF25CE9" w14:textId="77777777" w:rsidR="00107BC3" w:rsidRDefault="00107BC3">
    <w:pPr>
      <w:pStyle w:val="Cabealho"/>
      <w:rPr>
        <w:sz w:val="22"/>
      </w:rPr>
    </w:pPr>
  </w:p>
  <w:p w14:paraId="58E34D2E" w14:textId="77777777" w:rsidR="00107BC3" w:rsidRDefault="00107BC3">
    <w:pPr>
      <w:pStyle w:val="Cabealho"/>
      <w:rPr>
        <w:sz w:val="22"/>
      </w:rPr>
    </w:pPr>
  </w:p>
  <w:p w14:paraId="2314C530" w14:textId="77777777" w:rsidR="00107BC3" w:rsidRDefault="00107BC3">
    <w:pPr>
      <w:pStyle w:val="Cabealh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A37"/>
    <w:multiLevelType w:val="multilevel"/>
    <w:tmpl w:val="41A48A0C"/>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C365C"/>
    <w:multiLevelType w:val="multilevel"/>
    <w:tmpl w:val="4C0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C3483"/>
    <w:multiLevelType w:val="multilevel"/>
    <w:tmpl w:val="936A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C3EFE"/>
    <w:multiLevelType w:val="hybridMultilevel"/>
    <w:tmpl w:val="CE38CCB2"/>
    <w:lvl w:ilvl="0" w:tplc="5EBCC770">
      <w:start w:val="1"/>
      <w:numFmt w:val="lowerLetter"/>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4" w15:restartNumberingAfterBreak="0">
    <w:nsid w:val="146D4E69"/>
    <w:multiLevelType w:val="hybridMultilevel"/>
    <w:tmpl w:val="4932663A"/>
    <w:lvl w:ilvl="0" w:tplc="81226F04">
      <w:start w:val="1"/>
      <w:numFmt w:val="lowerLetter"/>
      <w:lvlText w:val="%1."/>
      <w:lvlJc w:val="left"/>
      <w:pPr>
        <w:ind w:left="485" w:hanging="384"/>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5" w15:restartNumberingAfterBreak="0">
    <w:nsid w:val="148732AE"/>
    <w:multiLevelType w:val="hybridMultilevel"/>
    <w:tmpl w:val="D34A3DB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AF3E4E"/>
    <w:multiLevelType w:val="hybridMultilevel"/>
    <w:tmpl w:val="FB72CF30"/>
    <w:lvl w:ilvl="0" w:tplc="EB407CF4">
      <w:start w:val="1"/>
      <w:numFmt w:val="lowerLetter"/>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7" w15:restartNumberingAfterBreak="0">
    <w:nsid w:val="24E363D4"/>
    <w:multiLevelType w:val="multilevel"/>
    <w:tmpl w:val="EB60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D0068"/>
    <w:multiLevelType w:val="hybridMultilevel"/>
    <w:tmpl w:val="8F6E10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E259E3"/>
    <w:multiLevelType w:val="multilevel"/>
    <w:tmpl w:val="2D9E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61640"/>
    <w:multiLevelType w:val="multilevel"/>
    <w:tmpl w:val="73C8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66B42"/>
    <w:multiLevelType w:val="multilevel"/>
    <w:tmpl w:val="3BCC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10C04"/>
    <w:multiLevelType w:val="multilevel"/>
    <w:tmpl w:val="69B6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93FAB"/>
    <w:multiLevelType w:val="multilevel"/>
    <w:tmpl w:val="73D4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C6F69"/>
    <w:multiLevelType w:val="multilevel"/>
    <w:tmpl w:val="D79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2049F"/>
    <w:multiLevelType w:val="hybridMultilevel"/>
    <w:tmpl w:val="8576A3F6"/>
    <w:lvl w:ilvl="0" w:tplc="4E6E611A">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415E25"/>
    <w:multiLevelType w:val="multilevel"/>
    <w:tmpl w:val="D848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C5F84"/>
    <w:multiLevelType w:val="multilevel"/>
    <w:tmpl w:val="22A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822B4"/>
    <w:multiLevelType w:val="multilevel"/>
    <w:tmpl w:val="38C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16E38"/>
    <w:multiLevelType w:val="multilevel"/>
    <w:tmpl w:val="6E74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D413EE"/>
    <w:multiLevelType w:val="multilevel"/>
    <w:tmpl w:val="AA4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1571C"/>
    <w:multiLevelType w:val="hybridMultilevel"/>
    <w:tmpl w:val="8F9E196E"/>
    <w:lvl w:ilvl="0" w:tplc="7EC6DBDE">
      <w:start w:val="1"/>
      <w:numFmt w:val="lowerLetter"/>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22" w15:restartNumberingAfterBreak="0">
    <w:nsid w:val="45E81A2C"/>
    <w:multiLevelType w:val="multilevel"/>
    <w:tmpl w:val="85E0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84BC6"/>
    <w:multiLevelType w:val="multilevel"/>
    <w:tmpl w:val="49F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F31559"/>
    <w:multiLevelType w:val="hybridMultilevel"/>
    <w:tmpl w:val="E41A4BE4"/>
    <w:lvl w:ilvl="0" w:tplc="BD784978">
      <w:start w:val="1"/>
      <w:numFmt w:val="lowerLetter"/>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25" w15:restartNumberingAfterBreak="0">
    <w:nsid w:val="56C91FB3"/>
    <w:multiLevelType w:val="multilevel"/>
    <w:tmpl w:val="98A8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027F1"/>
    <w:multiLevelType w:val="multilevel"/>
    <w:tmpl w:val="0E06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61544"/>
    <w:multiLevelType w:val="multilevel"/>
    <w:tmpl w:val="FB82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E5C0B"/>
    <w:multiLevelType w:val="multilevel"/>
    <w:tmpl w:val="9F5A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D3FC4"/>
    <w:multiLevelType w:val="multilevel"/>
    <w:tmpl w:val="EBDA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D4314"/>
    <w:multiLevelType w:val="multilevel"/>
    <w:tmpl w:val="26667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0F0334"/>
    <w:multiLevelType w:val="multilevel"/>
    <w:tmpl w:val="2BF8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125C8"/>
    <w:multiLevelType w:val="hybridMultilevel"/>
    <w:tmpl w:val="8576A3F6"/>
    <w:lvl w:ilvl="0" w:tplc="4E6E611A">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9508731">
    <w:abstractNumId w:val="32"/>
  </w:num>
  <w:num w:numId="2" w16cid:durableId="1087337782">
    <w:abstractNumId w:val="30"/>
  </w:num>
  <w:num w:numId="3" w16cid:durableId="1918127515">
    <w:abstractNumId w:val="11"/>
  </w:num>
  <w:num w:numId="4" w16cid:durableId="78453174">
    <w:abstractNumId w:val="16"/>
  </w:num>
  <w:num w:numId="5" w16cid:durableId="1269506394">
    <w:abstractNumId w:val="7"/>
  </w:num>
  <w:num w:numId="6" w16cid:durableId="865488432">
    <w:abstractNumId w:val="18"/>
  </w:num>
  <w:num w:numId="7" w16cid:durableId="992755924">
    <w:abstractNumId w:val="25"/>
  </w:num>
  <w:num w:numId="8" w16cid:durableId="293296176">
    <w:abstractNumId w:val="31"/>
  </w:num>
  <w:num w:numId="9" w16cid:durableId="918296338">
    <w:abstractNumId w:val="17"/>
  </w:num>
  <w:num w:numId="10" w16cid:durableId="827940261">
    <w:abstractNumId w:val="1"/>
  </w:num>
  <w:num w:numId="11" w16cid:durableId="860433926">
    <w:abstractNumId w:val="28"/>
  </w:num>
  <w:num w:numId="12" w16cid:durableId="1410737887">
    <w:abstractNumId w:val="13"/>
  </w:num>
  <w:num w:numId="13" w16cid:durableId="1173300355">
    <w:abstractNumId w:val="14"/>
  </w:num>
  <w:num w:numId="14" w16cid:durableId="1212690613">
    <w:abstractNumId w:val="26"/>
  </w:num>
  <w:num w:numId="15" w16cid:durableId="818426581">
    <w:abstractNumId w:val="12"/>
  </w:num>
  <w:num w:numId="16" w16cid:durableId="1396395480">
    <w:abstractNumId w:val="9"/>
  </w:num>
  <w:num w:numId="17" w16cid:durableId="610863858">
    <w:abstractNumId w:val="29"/>
  </w:num>
  <w:num w:numId="18" w16cid:durableId="2071537421">
    <w:abstractNumId w:val="15"/>
  </w:num>
  <w:num w:numId="19" w16cid:durableId="866795861">
    <w:abstractNumId w:val="6"/>
  </w:num>
  <w:num w:numId="20" w16cid:durableId="1001619171">
    <w:abstractNumId w:val="21"/>
  </w:num>
  <w:num w:numId="21" w16cid:durableId="419714369">
    <w:abstractNumId w:val="24"/>
  </w:num>
  <w:num w:numId="22" w16cid:durableId="1409814676">
    <w:abstractNumId w:val="3"/>
  </w:num>
  <w:num w:numId="23" w16cid:durableId="97798809">
    <w:abstractNumId w:val="8"/>
  </w:num>
  <w:num w:numId="24" w16cid:durableId="1925063562">
    <w:abstractNumId w:val="4"/>
  </w:num>
  <w:num w:numId="25" w16cid:durableId="433794852">
    <w:abstractNumId w:val="10"/>
  </w:num>
  <w:num w:numId="26" w16cid:durableId="1092625666">
    <w:abstractNumId w:val="23"/>
  </w:num>
  <w:num w:numId="27" w16cid:durableId="885290171">
    <w:abstractNumId w:val="5"/>
  </w:num>
  <w:num w:numId="28" w16cid:durableId="551966117">
    <w:abstractNumId w:val="22"/>
  </w:num>
  <w:num w:numId="29" w16cid:durableId="1435052743">
    <w:abstractNumId w:val="20"/>
  </w:num>
  <w:num w:numId="30" w16cid:durableId="843714160">
    <w:abstractNumId w:val="0"/>
  </w:num>
  <w:num w:numId="31" w16cid:durableId="2038386489">
    <w:abstractNumId w:val="19"/>
  </w:num>
  <w:num w:numId="32" w16cid:durableId="902328823">
    <w:abstractNumId w:val="2"/>
  </w:num>
  <w:num w:numId="33" w16cid:durableId="67076221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69"/>
    <w:rsid w:val="000003F3"/>
    <w:rsid w:val="0000095D"/>
    <w:rsid w:val="00004C16"/>
    <w:rsid w:val="00005679"/>
    <w:rsid w:val="00007C7F"/>
    <w:rsid w:val="00010476"/>
    <w:rsid w:val="00015ED4"/>
    <w:rsid w:val="000173BB"/>
    <w:rsid w:val="00021385"/>
    <w:rsid w:val="000222BA"/>
    <w:rsid w:val="0002246D"/>
    <w:rsid w:val="000235B9"/>
    <w:rsid w:val="00024E60"/>
    <w:rsid w:val="00025EB3"/>
    <w:rsid w:val="000273AC"/>
    <w:rsid w:val="000279C4"/>
    <w:rsid w:val="00030096"/>
    <w:rsid w:val="00030B5B"/>
    <w:rsid w:val="00032272"/>
    <w:rsid w:val="00032D3C"/>
    <w:rsid w:val="00035CFC"/>
    <w:rsid w:val="000368C2"/>
    <w:rsid w:val="0003704E"/>
    <w:rsid w:val="00040296"/>
    <w:rsid w:val="000417B1"/>
    <w:rsid w:val="00042F69"/>
    <w:rsid w:val="0004462F"/>
    <w:rsid w:val="000470F0"/>
    <w:rsid w:val="000503EE"/>
    <w:rsid w:val="0005295F"/>
    <w:rsid w:val="000536AC"/>
    <w:rsid w:val="00053F5B"/>
    <w:rsid w:val="00056128"/>
    <w:rsid w:val="000637F6"/>
    <w:rsid w:val="000644AA"/>
    <w:rsid w:val="000652AD"/>
    <w:rsid w:val="00065416"/>
    <w:rsid w:val="00065738"/>
    <w:rsid w:val="000659DB"/>
    <w:rsid w:val="00066CBF"/>
    <w:rsid w:val="0007085F"/>
    <w:rsid w:val="00071031"/>
    <w:rsid w:val="0007321F"/>
    <w:rsid w:val="00074A82"/>
    <w:rsid w:val="00075455"/>
    <w:rsid w:val="00085482"/>
    <w:rsid w:val="0008690A"/>
    <w:rsid w:val="00090117"/>
    <w:rsid w:val="00091864"/>
    <w:rsid w:val="000945BB"/>
    <w:rsid w:val="000A125B"/>
    <w:rsid w:val="000A2D0D"/>
    <w:rsid w:val="000A4E98"/>
    <w:rsid w:val="000A56EA"/>
    <w:rsid w:val="000A64CB"/>
    <w:rsid w:val="000B071C"/>
    <w:rsid w:val="000B393F"/>
    <w:rsid w:val="000B42FB"/>
    <w:rsid w:val="000B50DD"/>
    <w:rsid w:val="000B771D"/>
    <w:rsid w:val="000C0511"/>
    <w:rsid w:val="000C09D7"/>
    <w:rsid w:val="000C2410"/>
    <w:rsid w:val="000C2F97"/>
    <w:rsid w:val="000C6260"/>
    <w:rsid w:val="000D4E21"/>
    <w:rsid w:val="000D50AF"/>
    <w:rsid w:val="000D531D"/>
    <w:rsid w:val="000D5BA7"/>
    <w:rsid w:val="000D7881"/>
    <w:rsid w:val="000E009C"/>
    <w:rsid w:val="000E03E7"/>
    <w:rsid w:val="000E12B9"/>
    <w:rsid w:val="000E159A"/>
    <w:rsid w:val="000E2EAB"/>
    <w:rsid w:val="000E2F0E"/>
    <w:rsid w:val="000E48EB"/>
    <w:rsid w:val="000F4E19"/>
    <w:rsid w:val="000F5ECE"/>
    <w:rsid w:val="000F65F5"/>
    <w:rsid w:val="000F74B8"/>
    <w:rsid w:val="000F779A"/>
    <w:rsid w:val="0010170E"/>
    <w:rsid w:val="0010237C"/>
    <w:rsid w:val="00104E49"/>
    <w:rsid w:val="001056EC"/>
    <w:rsid w:val="00107BC3"/>
    <w:rsid w:val="00112871"/>
    <w:rsid w:val="001142D4"/>
    <w:rsid w:val="00114724"/>
    <w:rsid w:val="00115577"/>
    <w:rsid w:val="00116C5E"/>
    <w:rsid w:val="00116E02"/>
    <w:rsid w:val="00117C24"/>
    <w:rsid w:val="001225B5"/>
    <w:rsid w:val="001246D9"/>
    <w:rsid w:val="00126BC4"/>
    <w:rsid w:val="00130C37"/>
    <w:rsid w:val="00131854"/>
    <w:rsid w:val="0013186D"/>
    <w:rsid w:val="00131CEB"/>
    <w:rsid w:val="00131E06"/>
    <w:rsid w:val="001320D0"/>
    <w:rsid w:val="00132795"/>
    <w:rsid w:val="0013616E"/>
    <w:rsid w:val="00136415"/>
    <w:rsid w:val="00140D8E"/>
    <w:rsid w:val="001418EE"/>
    <w:rsid w:val="001423CF"/>
    <w:rsid w:val="0014240C"/>
    <w:rsid w:val="0014591D"/>
    <w:rsid w:val="0014714F"/>
    <w:rsid w:val="0014776A"/>
    <w:rsid w:val="00152213"/>
    <w:rsid w:val="00154DCF"/>
    <w:rsid w:val="0015658B"/>
    <w:rsid w:val="001621CC"/>
    <w:rsid w:val="00164E56"/>
    <w:rsid w:val="00165753"/>
    <w:rsid w:val="00170842"/>
    <w:rsid w:val="0017248E"/>
    <w:rsid w:val="00172767"/>
    <w:rsid w:val="0017358D"/>
    <w:rsid w:val="00174A42"/>
    <w:rsid w:val="001753DC"/>
    <w:rsid w:val="00177FCF"/>
    <w:rsid w:val="00183A52"/>
    <w:rsid w:val="001844B8"/>
    <w:rsid w:val="0018621F"/>
    <w:rsid w:val="001864DA"/>
    <w:rsid w:val="00192810"/>
    <w:rsid w:val="00195B47"/>
    <w:rsid w:val="001A1493"/>
    <w:rsid w:val="001A55CC"/>
    <w:rsid w:val="001A58B7"/>
    <w:rsid w:val="001A5BBA"/>
    <w:rsid w:val="001A6B3F"/>
    <w:rsid w:val="001B012F"/>
    <w:rsid w:val="001B0AFA"/>
    <w:rsid w:val="001B3738"/>
    <w:rsid w:val="001B5454"/>
    <w:rsid w:val="001B5AB0"/>
    <w:rsid w:val="001B6774"/>
    <w:rsid w:val="001B6A38"/>
    <w:rsid w:val="001B6A42"/>
    <w:rsid w:val="001B6C04"/>
    <w:rsid w:val="001C05EE"/>
    <w:rsid w:val="001C2B1F"/>
    <w:rsid w:val="001C5487"/>
    <w:rsid w:val="001C554E"/>
    <w:rsid w:val="001C5C5E"/>
    <w:rsid w:val="001C7084"/>
    <w:rsid w:val="001C77A7"/>
    <w:rsid w:val="001D00A4"/>
    <w:rsid w:val="001D07F9"/>
    <w:rsid w:val="001D0819"/>
    <w:rsid w:val="001D1A79"/>
    <w:rsid w:val="001D274F"/>
    <w:rsid w:val="001D2903"/>
    <w:rsid w:val="001D3279"/>
    <w:rsid w:val="001D672E"/>
    <w:rsid w:val="001D6E34"/>
    <w:rsid w:val="001D7DB0"/>
    <w:rsid w:val="001E048C"/>
    <w:rsid w:val="001E1E38"/>
    <w:rsid w:val="001E3382"/>
    <w:rsid w:val="001E35D2"/>
    <w:rsid w:val="001E3ACD"/>
    <w:rsid w:val="001E405D"/>
    <w:rsid w:val="001E75D5"/>
    <w:rsid w:val="001F0707"/>
    <w:rsid w:val="001F1198"/>
    <w:rsid w:val="001F1623"/>
    <w:rsid w:val="001F199D"/>
    <w:rsid w:val="001F3352"/>
    <w:rsid w:val="001F3A58"/>
    <w:rsid w:val="001F4F90"/>
    <w:rsid w:val="001F517E"/>
    <w:rsid w:val="001F64D8"/>
    <w:rsid w:val="00200480"/>
    <w:rsid w:val="002034EF"/>
    <w:rsid w:val="0020402B"/>
    <w:rsid w:val="00204118"/>
    <w:rsid w:val="0020419A"/>
    <w:rsid w:val="00205121"/>
    <w:rsid w:val="002077CE"/>
    <w:rsid w:val="00212215"/>
    <w:rsid w:val="0021283F"/>
    <w:rsid w:val="0021309E"/>
    <w:rsid w:val="00213FBE"/>
    <w:rsid w:val="00214F24"/>
    <w:rsid w:val="00215749"/>
    <w:rsid w:val="00215852"/>
    <w:rsid w:val="002160E0"/>
    <w:rsid w:val="002177B5"/>
    <w:rsid w:val="0022077D"/>
    <w:rsid w:val="00220A23"/>
    <w:rsid w:val="00222570"/>
    <w:rsid w:val="002231FC"/>
    <w:rsid w:val="00225309"/>
    <w:rsid w:val="00225F07"/>
    <w:rsid w:val="00231850"/>
    <w:rsid w:val="002366D8"/>
    <w:rsid w:val="0023739C"/>
    <w:rsid w:val="002376C0"/>
    <w:rsid w:val="0023777C"/>
    <w:rsid w:val="0023792E"/>
    <w:rsid w:val="00241D2D"/>
    <w:rsid w:val="00241D45"/>
    <w:rsid w:val="00243197"/>
    <w:rsid w:val="00243D77"/>
    <w:rsid w:val="00244809"/>
    <w:rsid w:val="002458BA"/>
    <w:rsid w:val="00246562"/>
    <w:rsid w:val="00246D9F"/>
    <w:rsid w:val="002507A0"/>
    <w:rsid w:val="00250D0D"/>
    <w:rsid w:val="002510C9"/>
    <w:rsid w:val="00253EA8"/>
    <w:rsid w:val="002543D6"/>
    <w:rsid w:val="00256409"/>
    <w:rsid w:val="002574FB"/>
    <w:rsid w:val="0025764F"/>
    <w:rsid w:val="00260508"/>
    <w:rsid w:val="00261632"/>
    <w:rsid w:val="002637AF"/>
    <w:rsid w:val="002665B1"/>
    <w:rsid w:val="0026693C"/>
    <w:rsid w:val="00270D78"/>
    <w:rsid w:val="00270DCD"/>
    <w:rsid w:val="002712EA"/>
    <w:rsid w:val="002734C8"/>
    <w:rsid w:val="0027600F"/>
    <w:rsid w:val="0027748C"/>
    <w:rsid w:val="0028008A"/>
    <w:rsid w:val="002812E4"/>
    <w:rsid w:val="002823BF"/>
    <w:rsid w:val="00282580"/>
    <w:rsid w:val="00284108"/>
    <w:rsid w:val="00285631"/>
    <w:rsid w:val="00285C4B"/>
    <w:rsid w:val="00285EA8"/>
    <w:rsid w:val="00286438"/>
    <w:rsid w:val="00287E80"/>
    <w:rsid w:val="00291870"/>
    <w:rsid w:val="00294D8F"/>
    <w:rsid w:val="00296BF1"/>
    <w:rsid w:val="002A15D0"/>
    <w:rsid w:val="002A1C89"/>
    <w:rsid w:val="002A4228"/>
    <w:rsid w:val="002A7A00"/>
    <w:rsid w:val="002B01CB"/>
    <w:rsid w:val="002B20B0"/>
    <w:rsid w:val="002B28DD"/>
    <w:rsid w:val="002B2F77"/>
    <w:rsid w:val="002B3283"/>
    <w:rsid w:val="002B6284"/>
    <w:rsid w:val="002B66ED"/>
    <w:rsid w:val="002C0E6B"/>
    <w:rsid w:val="002C1406"/>
    <w:rsid w:val="002C1CD1"/>
    <w:rsid w:val="002C1E38"/>
    <w:rsid w:val="002C293D"/>
    <w:rsid w:val="002C44AF"/>
    <w:rsid w:val="002C46DC"/>
    <w:rsid w:val="002C60B6"/>
    <w:rsid w:val="002C69B9"/>
    <w:rsid w:val="002C7283"/>
    <w:rsid w:val="002D0488"/>
    <w:rsid w:val="002D0948"/>
    <w:rsid w:val="002D1BA2"/>
    <w:rsid w:val="002D238A"/>
    <w:rsid w:val="002D2D9A"/>
    <w:rsid w:val="002D76D7"/>
    <w:rsid w:val="002D79CF"/>
    <w:rsid w:val="002E07FF"/>
    <w:rsid w:val="002E151F"/>
    <w:rsid w:val="002E5E3F"/>
    <w:rsid w:val="002E7A4C"/>
    <w:rsid w:val="002F0279"/>
    <w:rsid w:val="002F0B1A"/>
    <w:rsid w:val="002F1CED"/>
    <w:rsid w:val="002F2C32"/>
    <w:rsid w:val="002F3DAE"/>
    <w:rsid w:val="002F4C67"/>
    <w:rsid w:val="002F538F"/>
    <w:rsid w:val="002F5BC7"/>
    <w:rsid w:val="002F5C5D"/>
    <w:rsid w:val="00300F45"/>
    <w:rsid w:val="0030156C"/>
    <w:rsid w:val="00302093"/>
    <w:rsid w:val="00302621"/>
    <w:rsid w:val="0030478A"/>
    <w:rsid w:val="00305B71"/>
    <w:rsid w:val="00306339"/>
    <w:rsid w:val="00312292"/>
    <w:rsid w:val="00313805"/>
    <w:rsid w:val="00314EF4"/>
    <w:rsid w:val="0031610C"/>
    <w:rsid w:val="00316402"/>
    <w:rsid w:val="00316DB5"/>
    <w:rsid w:val="00320C9E"/>
    <w:rsid w:val="003223C4"/>
    <w:rsid w:val="00322A82"/>
    <w:rsid w:val="00323FD4"/>
    <w:rsid w:val="00324B97"/>
    <w:rsid w:val="00326051"/>
    <w:rsid w:val="00326B3C"/>
    <w:rsid w:val="00327439"/>
    <w:rsid w:val="00330B64"/>
    <w:rsid w:val="00332BAA"/>
    <w:rsid w:val="00333DCC"/>
    <w:rsid w:val="003348B2"/>
    <w:rsid w:val="00335374"/>
    <w:rsid w:val="00335607"/>
    <w:rsid w:val="0033566C"/>
    <w:rsid w:val="00335902"/>
    <w:rsid w:val="00335B58"/>
    <w:rsid w:val="00337DAA"/>
    <w:rsid w:val="00343028"/>
    <w:rsid w:val="00346234"/>
    <w:rsid w:val="00347427"/>
    <w:rsid w:val="00353237"/>
    <w:rsid w:val="00354B97"/>
    <w:rsid w:val="00360FFB"/>
    <w:rsid w:val="00367AC0"/>
    <w:rsid w:val="003704B5"/>
    <w:rsid w:val="003713D7"/>
    <w:rsid w:val="003732BD"/>
    <w:rsid w:val="003736D1"/>
    <w:rsid w:val="003744B7"/>
    <w:rsid w:val="00374730"/>
    <w:rsid w:val="00375675"/>
    <w:rsid w:val="00376E8A"/>
    <w:rsid w:val="00384E6D"/>
    <w:rsid w:val="0038761D"/>
    <w:rsid w:val="00390ED6"/>
    <w:rsid w:val="00394BB7"/>
    <w:rsid w:val="0039730B"/>
    <w:rsid w:val="003A1288"/>
    <w:rsid w:val="003A3F76"/>
    <w:rsid w:val="003A3F89"/>
    <w:rsid w:val="003A4A5B"/>
    <w:rsid w:val="003A79AB"/>
    <w:rsid w:val="003B1755"/>
    <w:rsid w:val="003B18B2"/>
    <w:rsid w:val="003B3D33"/>
    <w:rsid w:val="003B4C99"/>
    <w:rsid w:val="003B5D89"/>
    <w:rsid w:val="003B6D80"/>
    <w:rsid w:val="003B7F60"/>
    <w:rsid w:val="003C0800"/>
    <w:rsid w:val="003C0B9F"/>
    <w:rsid w:val="003C1E6C"/>
    <w:rsid w:val="003C21E9"/>
    <w:rsid w:val="003C2BD0"/>
    <w:rsid w:val="003C393B"/>
    <w:rsid w:val="003C4E99"/>
    <w:rsid w:val="003C51BE"/>
    <w:rsid w:val="003C6712"/>
    <w:rsid w:val="003C6EF6"/>
    <w:rsid w:val="003D042C"/>
    <w:rsid w:val="003D15C8"/>
    <w:rsid w:val="003D50F2"/>
    <w:rsid w:val="003D6011"/>
    <w:rsid w:val="003D6687"/>
    <w:rsid w:val="003D6B1F"/>
    <w:rsid w:val="003E0A34"/>
    <w:rsid w:val="003E22FA"/>
    <w:rsid w:val="003E453C"/>
    <w:rsid w:val="003E49A9"/>
    <w:rsid w:val="003E500A"/>
    <w:rsid w:val="003F4200"/>
    <w:rsid w:val="003F4A09"/>
    <w:rsid w:val="003F5B30"/>
    <w:rsid w:val="003F62CE"/>
    <w:rsid w:val="004006F2"/>
    <w:rsid w:val="00405214"/>
    <w:rsid w:val="00407C12"/>
    <w:rsid w:val="004110B8"/>
    <w:rsid w:val="00411CFA"/>
    <w:rsid w:val="00411ED2"/>
    <w:rsid w:val="00411FD5"/>
    <w:rsid w:val="00413DC1"/>
    <w:rsid w:val="004148F5"/>
    <w:rsid w:val="004175DE"/>
    <w:rsid w:val="00420B49"/>
    <w:rsid w:val="00433F3E"/>
    <w:rsid w:val="00435A9D"/>
    <w:rsid w:val="00435E17"/>
    <w:rsid w:val="00440C1D"/>
    <w:rsid w:val="00443FA8"/>
    <w:rsid w:val="00445273"/>
    <w:rsid w:val="00445C98"/>
    <w:rsid w:val="00446E0C"/>
    <w:rsid w:val="004475F0"/>
    <w:rsid w:val="004501D8"/>
    <w:rsid w:val="004552CF"/>
    <w:rsid w:val="004557ED"/>
    <w:rsid w:val="00461331"/>
    <w:rsid w:val="00463E56"/>
    <w:rsid w:val="00466AFA"/>
    <w:rsid w:val="00467D1F"/>
    <w:rsid w:val="0047081E"/>
    <w:rsid w:val="00475269"/>
    <w:rsid w:val="00476B5C"/>
    <w:rsid w:val="00486757"/>
    <w:rsid w:val="00486E7F"/>
    <w:rsid w:val="00490874"/>
    <w:rsid w:val="00490BBD"/>
    <w:rsid w:val="00492E1E"/>
    <w:rsid w:val="00492FD0"/>
    <w:rsid w:val="00493AB5"/>
    <w:rsid w:val="00493C21"/>
    <w:rsid w:val="00495E13"/>
    <w:rsid w:val="00496D7C"/>
    <w:rsid w:val="004A0F27"/>
    <w:rsid w:val="004A2EF9"/>
    <w:rsid w:val="004A547D"/>
    <w:rsid w:val="004A56D1"/>
    <w:rsid w:val="004A65D3"/>
    <w:rsid w:val="004A6F50"/>
    <w:rsid w:val="004A79AA"/>
    <w:rsid w:val="004B121A"/>
    <w:rsid w:val="004B1CC0"/>
    <w:rsid w:val="004B27E2"/>
    <w:rsid w:val="004B2CCF"/>
    <w:rsid w:val="004B303E"/>
    <w:rsid w:val="004B3EBC"/>
    <w:rsid w:val="004B555C"/>
    <w:rsid w:val="004B5D83"/>
    <w:rsid w:val="004B68C8"/>
    <w:rsid w:val="004B7349"/>
    <w:rsid w:val="004B7F3D"/>
    <w:rsid w:val="004C027A"/>
    <w:rsid w:val="004C3DD6"/>
    <w:rsid w:val="004C4A5A"/>
    <w:rsid w:val="004C567C"/>
    <w:rsid w:val="004C6774"/>
    <w:rsid w:val="004D1437"/>
    <w:rsid w:val="004D25A6"/>
    <w:rsid w:val="004D4F2C"/>
    <w:rsid w:val="004E00C0"/>
    <w:rsid w:val="004E3B58"/>
    <w:rsid w:val="004E7FB3"/>
    <w:rsid w:val="004F0D1F"/>
    <w:rsid w:val="004F2313"/>
    <w:rsid w:val="004F4BE1"/>
    <w:rsid w:val="004F51EE"/>
    <w:rsid w:val="004F527B"/>
    <w:rsid w:val="004F7E56"/>
    <w:rsid w:val="005011C8"/>
    <w:rsid w:val="0050169D"/>
    <w:rsid w:val="00501811"/>
    <w:rsid w:val="00501BF0"/>
    <w:rsid w:val="00502F78"/>
    <w:rsid w:val="00503562"/>
    <w:rsid w:val="0050379F"/>
    <w:rsid w:val="00503EA0"/>
    <w:rsid w:val="0050603B"/>
    <w:rsid w:val="00506C0F"/>
    <w:rsid w:val="00510AD3"/>
    <w:rsid w:val="0051268F"/>
    <w:rsid w:val="005126EC"/>
    <w:rsid w:val="00512FDC"/>
    <w:rsid w:val="00514737"/>
    <w:rsid w:val="00517E90"/>
    <w:rsid w:val="00520852"/>
    <w:rsid w:val="00520D64"/>
    <w:rsid w:val="005220F3"/>
    <w:rsid w:val="0052468C"/>
    <w:rsid w:val="00524C45"/>
    <w:rsid w:val="00524D1D"/>
    <w:rsid w:val="00525B1C"/>
    <w:rsid w:val="00526C6E"/>
    <w:rsid w:val="00527395"/>
    <w:rsid w:val="005314AE"/>
    <w:rsid w:val="00534B20"/>
    <w:rsid w:val="005351D0"/>
    <w:rsid w:val="005414C3"/>
    <w:rsid w:val="005416FD"/>
    <w:rsid w:val="0054294E"/>
    <w:rsid w:val="00542A72"/>
    <w:rsid w:val="00542E22"/>
    <w:rsid w:val="0054446D"/>
    <w:rsid w:val="0054657B"/>
    <w:rsid w:val="005468FD"/>
    <w:rsid w:val="0054741B"/>
    <w:rsid w:val="00547D90"/>
    <w:rsid w:val="00550782"/>
    <w:rsid w:val="00550BD0"/>
    <w:rsid w:val="00551869"/>
    <w:rsid w:val="00552AB6"/>
    <w:rsid w:val="00553700"/>
    <w:rsid w:val="00557434"/>
    <w:rsid w:val="005577E0"/>
    <w:rsid w:val="00557BCA"/>
    <w:rsid w:val="00560690"/>
    <w:rsid w:val="00561401"/>
    <w:rsid w:val="00561CB6"/>
    <w:rsid w:val="00565A2C"/>
    <w:rsid w:val="00565BE6"/>
    <w:rsid w:val="00566560"/>
    <w:rsid w:val="0057002E"/>
    <w:rsid w:val="00571405"/>
    <w:rsid w:val="00572180"/>
    <w:rsid w:val="005738FF"/>
    <w:rsid w:val="0057702E"/>
    <w:rsid w:val="00577670"/>
    <w:rsid w:val="00577762"/>
    <w:rsid w:val="00577E37"/>
    <w:rsid w:val="00580048"/>
    <w:rsid w:val="005829E8"/>
    <w:rsid w:val="00582AEE"/>
    <w:rsid w:val="00582B43"/>
    <w:rsid w:val="005833F6"/>
    <w:rsid w:val="005836B8"/>
    <w:rsid w:val="00584818"/>
    <w:rsid w:val="00584F81"/>
    <w:rsid w:val="005855B8"/>
    <w:rsid w:val="00586290"/>
    <w:rsid w:val="0059182C"/>
    <w:rsid w:val="005935A4"/>
    <w:rsid w:val="00595D5D"/>
    <w:rsid w:val="0059687B"/>
    <w:rsid w:val="00596D3D"/>
    <w:rsid w:val="005A2390"/>
    <w:rsid w:val="005A245B"/>
    <w:rsid w:val="005A2902"/>
    <w:rsid w:val="005A2A57"/>
    <w:rsid w:val="005A2CE5"/>
    <w:rsid w:val="005A4496"/>
    <w:rsid w:val="005A6885"/>
    <w:rsid w:val="005A6E2B"/>
    <w:rsid w:val="005A712B"/>
    <w:rsid w:val="005A76F2"/>
    <w:rsid w:val="005B126E"/>
    <w:rsid w:val="005B4309"/>
    <w:rsid w:val="005B7144"/>
    <w:rsid w:val="005B7F48"/>
    <w:rsid w:val="005C201F"/>
    <w:rsid w:val="005C29A8"/>
    <w:rsid w:val="005C3F48"/>
    <w:rsid w:val="005D0DEA"/>
    <w:rsid w:val="005E07A2"/>
    <w:rsid w:val="005E181D"/>
    <w:rsid w:val="005E3C57"/>
    <w:rsid w:val="005E43F1"/>
    <w:rsid w:val="005E4F41"/>
    <w:rsid w:val="005E5075"/>
    <w:rsid w:val="005E5543"/>
    <w:rsid w:val="005E5D8B"/>
    <w:rsid w:val="005E6689"/>
    <w:rsid w:val="005F005A"/>
    <w:rsid w:val="005F09E2"/>
    <w:rsid w:val="005F2966"/>
    <w:rsid w:val="005F2A30"/>
    <w:rsid w:val="005F3B57"/>
    <w:rsid w:val="005F3D3D"/>
    <w:rsid w:val="005F6004"/>
    <w:rsid w:val="005F62CC"/>
    <w:rsid w:val="0060080D"/>
    <w:rsid w:val="00601CA5"/>
    <w:rsid w:val="00602234"/>
    <w:rsid w:val="00602A4D"/>
    <w:rsid w:val="00605D23"/>
    <w:rsid w:val="0060601D"/>
    <w:rsid w:val="0060619C"/>
    <w:rsid w:val="0060752C"/>
    <w:rsid w:val="006104BD"/>
    <w:rsid w:val="00610524"/>
    <w:rsid w:val="00615022"/>
    <w:rsid w:val="0061720D"/>
    <w:rsid w:val="00621183"/>
    <w:rsid w:val="006219B7"/>
    <w:rsid w:val="00625B36"/>
    <w:rsid w:val="006266F8"/>
    <w:rsid w:val="00626709"/>
    <w:rsid w:val="00627A70"/>
    <w:rsid w:val="006310A7"/>
    <w:rsid w:val="0063121C"/>
    <w:rsid w:val="006358BA"/>
    <w:rsid w:val="00640189"/>
    <w:rsid w:val="00641AB4"/>
    <w:rsid w:val="00642B42"/>
    <w:rsid w:val="00643008"/>
    <w:rsid w:val="006432A9"/>
    <w:rsid w:val="00646D39"/>
    <w:rsid w:val="00647263"/>
    <w:rsid w:val="006523A5"/>
    <w:rsid w:val="00653614"/>
    <w:rsid w:val="006546D8"/>
    <w:rsid w:val="00654D3A"/>
    <w:rsid w:val="00661D47"/>
    <w:rsid w:val="006715C2"/>
    <w:rsid w:val="0067192F"/>
    <w:rsid w:val="00675529"/>
    <w:rsid w:val="00680B35"/>
    <w:rsid w:val="00683593"/>
    <w:rsid w:val="00683B6E"/>
    <w:rsid w:val="00683F41"/>
    <w:rsid w:val="006876BF"/>
    <w:rsid w:val="00692308"/>
    <w:rsid w:val="00692988"/>
    <w:rsid w:val="00696CC6"/>
    <w:rsid w:val="00697EFC"/>
    <w:rsid w:val="006A1F3D"/>
    <w:rsid w:val="006A30E0"/>
    <w:rsid w:val="006A3793"/>
    <w:rsid w:val="006A51C2"/>
    <w:rsid w:val="006A7AAF"/>
    <w:rsid w:val="006B0200"/>
    <w:rsid w:val="006B0FA7"/>
    <w:rsid w:val="006B14BA"/>
    <w:rsid w:val="006B1A76"/>
    <w:rsid w:val="006B28E1"/>
    <w:rsid w:val="006B3B4D"/>
    <w:rsid w:val="006B42B7"/>
    <w:rsid w:val="006B6009"/>
    <w:rsid w:val="006B6449"/>
    <w:rsid w:val="006B6875"/>
    <w:rsid w:val="006B6BB3"/>
    <w:rsid w:val="006C25B4"/>
    <w:rsid w:val="006C2E55"/>
    <w:rsid w:val="006C345E"/>
    <w:rsid w:val="006C3E96"/>
    <w:rsid w:val="006C7845"/>
    <w:rsid w:val="006D088F"/>
    <w:rsid w:val="006D1279"/>
    <w:rsid w:val="006D3218"/>
    <w:rsid w:val="006E1BBB"/>
    <w:rsid w:val="006E29BF"/>
    <w:rsid w:val="006E37A0"/>
    <w:rsid w:val="006E4751"/>
    <w:rsid w:val="006E7BD1"/>
    <w:rsid w:val="006F0E6E"/>
    <w:rsid w:val="006F2AF1"/>
    <w:rsid w:val="006F2FEB"/>
    <w:rsid w:val="006F3356"/>
    <w:rsid w:val="006F38ED"/>
    <w:rsid w:val="006F416E"/>
    <w:rsid w:val="006F6755"/>
    <w:rsid w:val="00703903"/>
    <w:rsid w:val="007040E4"/>
    <w:rsid w:val="00704EFE"/>
    <w:rsid w:val="00705588"/>
    <w:rsid w:val="00713C63"/>
    <w:rsid w:val="00721E1C"/>
    <w:rsid w:val="00722106"/>
    <w:rsid w:val="0072293B"/>
    <w:rsid w:val="0072513B"/>
    <w:rsid w:val="00725A8B"/>
    <w:rsid w:val="00727345"/>
    <w:rsid w:val="00730D8C"/>
    <w:rsid w:val="00731A44"/>
    <w:rsid w:val="007339E4"/>
    <w:rsid w:val="00733C76"/>
    <w:rsid w:val="0073540B"/>
    <w:rsid w:val="007359AF"/>
    <w:rsid w:val="00735B98"/>
    <w:rsid w:val="007371A2"/>
    <w:rsid w:val="00741AC0"/>
    <w:rsid w:val="00743766"/>
    <w:rsid w:val="00744351"/>
    <w:rsid w:val="00744F05"/>
    <w:rsid w:val="007450CC"/>
    <w:rsid w:val="0074534C"/>
    <w:rsid w:val="00747000"/>
    <w:rsid w:val="00747903"/>
    <w:rsid w:val="007546C6"/>
    <w:rsid w:val="0075561E"/>
    <w:rsid w:val="00760108"/>
    <w:rsid w:val="007612C7"/>
    <w:rsid w:val="00766A8D"/>
    <w:rsid w:val="00766B5F"/>
    <w:rsid w:val="00767658"/>
    <w:rsid w:val="00773595"/>
    <w:rsid w:val="00775801"/>
    <w:rsid w:val="007762D0"/>
    <w:rsid w:val="007771C3"/>
    <w:rsid w:val="00783259"/>
    <w:rsid w:val="00786C71"/>
    <w:rsid w:val="00787744"/>
    <w:rsid w:val="007963C2"/>
    <w:rsid w:val="007A0747"/>
    <w:rsid w:val="007A0F19"/>
    <w:rsid w:val="007A5BBD"/>
    <w:rsid w:val="007A689D"/>
    <w:rsid w:val="007B1AA1"/>
    <w:rsid w:val="007B4273"/>
    <w:rsid w:val="007B4CA7"/>
    <w:rsid w:val="007B5281"/>
    <w:rsid w:val="007B5741"/>
    <w:rsid w:val="007B6B5D"/>
    <w:rsid w:val="007B7ED4"/>
    <w:rsid w:val="007B7F0B"/>
    <w:rsid w:val="007C1700"/>
    <w:rsid w:val="007C190A"/>
    <w:rsid w:val="007C3759"/>
    <w:rsid w:val="007C6387"/>
    <w:rsid w:val="007D0EE4"/>
    <w:rsid w:val="007D156C"/>
    <w:rsid w:val="007D27A3"/>
    <w:rsid w:val="007D3B2B"/>
    <w:rsid w:val="007D51F6"/>
    <w:rsid w:val="007D7AFE"/>
    <w:rsid w:val="007E0BC7"/>
    <w:rsid w:val="007E1038"/>
    <w:rsid w:val="007E24A4"/>
    <w:rsid w:val="007E305C"/>
    <w:rsid w:val="007E342F"/>
    <w:rsid w:val="007E7A54"/>
    <w:rsid w:val="007F1160"/>
    <w:rsid w:val="007F21D1"/>
    <w:rsid w:val="007F3FCC"/>
    <w:rsid w:val="007F4BA1"/>
    <w:rsid w:val="007F689E"/>
    <w:rsid w:val="007F6D0F"/>
    <w:rsid w:val="00802F5B"/>
    <w:rsid w:val="0080401E"/>
    <w:rsid w:val="008053B0"/>
    <w:rsid w:val="00806570"/>
    <w:rsid w:val="00807497"/>
    <w:rsid w:val="00810198"/>
    <w:rsid w:val="0081143F"/>
    <w:rsid w:val="0082028E"/>
    <w:rsid w:val="00820AC3"/>
    <w:rsid w:val="00820BC8"/>
    <w:rsid w:val="00821B03"/>
    <w:rsid w:val="008233F9"/>
    <w:rsid w:val="0082521A"/>
    <w:rsid w:val="0082663B"/>
    <w:rsid w:val="008266B9"/>
    <w:rsid w:val="00830FEE"/>
    <w:rsid w:val="008318C8"/>
    <w:rsid w:val="008346B4"/>
    <w:rsid w:val="00834784"/>
    <w:rsid w:val="00834D58"/>
    <w:rsid w:val="00835BAE"/>
    <w:rsid w:val="00836240"/>
    <w:rsid w:val="0083700F"/>
    <w:rsid w:val="008427BD"/>
    <w:rsid w:val="00842CD6"/>
    <w:rsid w:val="00842F04"/>
    <w:rsid w:val="00844364"/>
    <w:rsid w:val="00844FAA"/>
    <w:rsid w:val="00845209"/>
    <w:rsid w:val="00845806"/>
    <w:rsid w:val="00846151"/>
    <w:rsid w:val="0085182E"/>
    <w:rsid w:val="0085194D"/>
    <w:rsid w:val="008556CD"/>
    <w:rsid w:val="008564AF"/>
    <w:rsid w:val="008569E9"/>
    <w:rsid w:val="008607B7"/>
    <w:rsid w:val="008617C2"/>
    <w:rsid w:val="0086324A"/>
    <w:rsid w:val="00863BFC"/>
    <w:rsid w:val="00864F48"/>
    <w:rsid w:val="0086617A"/>
    <w:rsid w:val="008704BD"/>
    <w:rsid w:val="00873B35"/>
    <w:rsid w:val="00874E62"/>
    <w:rsid w:val="0088020D"/>
    <w:rsid w:val="008810E0"/>
    <w:rsid w:val="00881753"/>
    <w:rsid w:val="00881E69"/>
    <w:rsid w:val="00883710"/>
    <w:rsid w:val="00884847"/>
    <w:rsid w:val="008857B4"/>
    <w:rsid w:val="00885AFF"/>
    <w:rsid w:val="00890FF8"/>
    <w:rsid w:val="00892E61"/>
    <w:rsid w:val="00893276"/>
    <w:rsid w:val="00893F79"/>
    <w:rsid w:val="00894AE4"/>
    <w:rsid w:val="00895F74"/>
    <w:rsid w:val="008A111D"/>
    <w:rsid w:val="008A27BE"/>
    <w:rsid w:val="008B135D"/>
    <w:rsid w:val="008B1C54"/>
    <w:rsid w:val="008B3492"/>
    <w:rsid w:val="008B53DD"/>
    <w:rsid w:val="008B7624"/>
    <w:rsid w:val="008C19F8"/>
    <w:rsid w:val="008C4679"/>
    <w:rsid w:val="008C4A97"/>
    <w:rsid w:val="008C57A9"/>
    <w:rsid w:val="008C5BFA"/>
    <w:rsid w:val="008C5F8C"/>
    <w:rsid w:val="008C6E68"/>
    <w:rsid w:val="008D0F35"/>
    <w:rsid w:val="008D2ADB"/>
    <w:rsid w:val="008D302D"/>
    <w:rsid w:val="008D6AF6"/>
    <w:rsid w:val="008E05D2"/>
    <w:rsid w:val="008E1376"/>
    <w:rsid w:val="008E1CAA"/>
    <w:rsid w:val="008E2B64"/>
    <w:rsid w:val="008E3C81"/>
    <w:rsid w:val="008E5B16"/>
    <w:rsid w:val="008E68C5"/>
    <w:rsid w:val="008E7390"/>
    <w:rsid w:val="008F10FE"/>
    <w:rsid w:val="008F2152"/>
    <w:rsid w:val="009024EF"/>
    <w:rsid w:val="00903A9F"/>
    <w:rsid w:val="0090639B"/>
    <w:rsid w:val="009076A1"/>
    <w:rsid w:val="0091106B"/>
    <w:rsid w:val="009110F4"/>
    <w:rsid w:val="0091210B"/>
    <w:rsid w:val="009148D4"/>
    <w:rsid w:val="00914ED2"/>
    <w:rsid w:val="009235C0"/>
    <w:rsid w:val="00923E5B"/>
    <w:rsid w:val="00923F35"/>
    <w:rsid w:val="00925AA7"/>
    <w:rsid w:val="00927758"/>
    <w:rsid w:val="00930875"/>
    <w:rsid w:val="00930EA8"/>
    <w:rsid w:val="0093163F"/>
    <w:rsid w:val="00933E77"/>
    <w:rsid w:val="00935414"/>
    <w:rsid w:val="0093567C"/>
    <w:rsid w:val="00937276"/>
    <w:rsid w:val="009403A7"/>
    <w:rsid w:val="00940E0D"/>
    <w:rsid w:val="00941EF6"/>
    <w:rsid w:val="00942832"/>
    <w:rsid w:val="009429D3"/>
    <w:rsid w:val="00943557"/>
    <w:rsid w:val="00943950"/>
    <w:rsid w:val="00944CDC"/>
    <w:rsid w:val="00945335"/>
    <w:rsid w:val="00946E30"/>
    <w:rsid w:val="009474A9"/>
    <w:rsid w:val="00951073"/>
    <w:rsid w:val="00951226"/>
    <w:rsid w:val="00951EA8"/>
    <w:rsid w:val="00953424"/>
    <w:rsid w:val="00953FE2"/>
    <w:rsid w:val="00955CB4"/>
    <w:rsid w:val="009562EF"/>
    <w:rsid w:val="00957751"/>
    <w:rsid w:val="0095791C"/>
    <w:rsid w:val="009604B2"/>
    <w:rsid w:val="00961D3F"/>
    <w:rsid w:val="00966216"/>
    <w:rsid w:val="00967054"/>
    <w:rsid w:val="0096727F"/>
    <w:rsid w:val="00967F36"/>
    <w:rsid w:val="00974EEF"/>
    <w:rsid w:val="00977019"/>
    <w:rsid w:val="0098126A"/>
    <w:rsid w:val="009819F5"/>
    <w:rsid w:val="00984C3C"/>
    <w:rsid w:val="00985ADA"/>
    <w:rsid w:val="00985EC9"/>
    <w:rsid w:val="00992DD2"/>
    <w:rsid w:val="009933E4"/>
    <w:rsid w:val="00993561"/>
    <w:rsid w:val="009939B4"/>
    <w:rsid w:val="0099690F"/>
    <w:rsid w:val="00997013"/>
    <w:rsid w:val="00997C93"/>
    <w:rsid w:val="009A2D7A"/>
    <w:rsid w:val="009A37B8"/>
    <w:rsid w:val="009A5B61"/>
    <w:rsid w:val="009A69B4"/>
    <w:rsid w:val="009B0659"/>
    <w:rsid w:val="009B174B"/>
    <w:rsid w:val="009B1769"/>
    <w:rsid w:val="009B1BF0"/>
    <w:rsid w:val="009B1FDA"/>
    <w:rsid w:val="009B2511"/>
    <w:rsid w:val="009B392C"/>
    <w:rsid w:val="009B5682"/>
    <w:rsid w:val="009B5A08"/>
    <w:rsid w:val="009B5CB6"/>
    <w:rsid w:val="009C02A3"/>
    <w:rsid w:val="009C2E86"/>
    <w:rsid w:val="009C3B78"/>
    <w:rsid w:val="009C44F4"/>
    <w:rsid w:val="009C6C5A"/>
    <w:rsid w:val="009C73A6"/>
    <w:rsid w:val="009D026C"/>
    <w:rsid w:val="009D0365"/>
    <w:rsid w:val="009D1A66"/>
    <w:rsid w:val="009D5D37"/>
    <w:rsid w:val="009E2162"/>
    <w:rsid w:val="009E3AA7"/>
    <w:rsid w:val="009E49A0"/>
    <w:rsid w:val="009E64F2"/>
    <w:rsid w:val="009E6AAA"/>
    <w:rsid w:val="009E6F75"/>
    <w:rsid w:val="009F095E"/>
    <w:rsid w:val="009F1B98"/>
    <w:rsid w:val="00A018DD"/>
    <w:rsid w:val="00A02B8D"/>
    <w:rsid w:val="00A03684"/>
    <w:rsid w:val="00A036F9"/>
    <w:rsid w:val="00A040D0"/>
    <w:rsid w:val="00A04C53"/>
    <w:rsid w:val="00A04D3A"/>
    <w:rsid w:val="00A05911"/>
    <w:rsid w:val="00A0713C"/>
    <w:rsid w:val="00A11D17"/>
    <w:rsid w:val="00A1304F"/>
    <w:rsid w:val="00A13271"/>
    <w:rsid w:val="00A13EEB"/>
    <w:rsid w:val="00A17944"/>
    <w:rsid w:val="00A17E8F"/>
    <w:rsid w:val="00A21BA1"/>
    <w:rsid w:val="00A25010"/>
    <w:rsid w:val="00A31BD1"/>
    <w:rsid w:val="00A347FE"/>
    <w:rsid w:val="00A35BD0"/>
    <w:rsid w:val="00A40090"/>
    <w:rsid w:val="00A40834"/>
    <w:rsid w:val="00A40B0E"/>
    <w:rsid w:val="00A503C6"/>
    <w:rsid w:val="00A50786"/>
    <w:rsid w:val="00A523C5"/>
    <w:rsid w:val="00A530B9"/>
    <w:rsid w:val="00A5591B"/>
    <w:rsid w:val="00A5599F"/>
    <w:rsid w:val="00A55F44"/>
    <w:rsid w:val="00A611F6"/>
    <w:rsid w:val="00A61C64"/>
    <w:rsid w:val="00A636AF"/>
    <w:rsid w:val="00A63FFF"/>
    <w:rsid w:val="00A640AD"/>
    <w:rsid w:val="00A6466D"/>
    <w:rsid w:val="00A65E70"/>
    <w:rsid w:val="00A67910"/>
    <w:rsid w:val="00A67955"/>
    <w:rsid w:val="00A7430D"/>
    <w:rsid w:val="00A74878"/>
    <w:rsid w:val="00A74CBA"/>
    <w:rsid w:val="00A76193"/>
    <w:rsid w:val="00A77E17"/>
    <w:rsid w:val="00A808E0"/>
    <w:rsid w:val="00A81DAE"/>
    <w:rsid w:val="00A82AD0"/>
    <w:rsid w:val="00A843AF"/>
    <w:rsid w:val="00A92BBD"/>
    <w:rsid w:val="00A94403"/>
    <w:rsid w:val="00A959CA"/>
    <w:rsid w:val="00A95C04"/>
    <w:rsid w:val="00AA0C2C"/>
    <w:rsid w:val="00AA102A"/>
    <w:rsid w:val="00AA1B55"/>
    <w:rsid w:val="00AA24A6"/>
    <w:rsid w:val="00AA4CBB"/>
    <w:rsid w:val="00AA5097"/>
    <w:rsid w:val="00AA6786"/>
    <w:rsid w:val="00AB2DC0"/>
    <w:rsid w:val="00AB3869"/>
    <w:rsid w:val="00AB5667"/>
    <w:rsid w:val="00AB5F8C"/>
    <w:rsid w:val="00AB7530"/>
    <w:rsid w:val="00AC01B3"/>
    <w:rsid w:val="00AC0D9D"/>
    <w:rsid w:val="00AC2571"/>
    <w:rsid w:val="00AC269D"/>
    <w:rsid w:val="00AC3C88"/>
    <w:rsid w:val="00AC4525"/>
    <w:rsid w:val="00AC4983"/>
    <w:rsid w:val="00AC4E93"/>
    <w:rsid w:val="00AC5066"/>
    <w:rsid w:val="00AC5BFF"/>
    <w:rsid w:val="00AC5FD0"/>
    <w:rsid w:val="00AC6684"/>
    <w:rsid w:val="00AC7134"/>
    <w:rsid w:val="00AD0E78"/>
    <w:rsid w:val="00AD2E83"/>
    <w:rsid w:val="00AD34AB"/>
    <w:rsid w:val="00AD5971"/>
    <w:rsid w:val="00AD62E7"/>
    <w:rsid w:val="00AE0370"/>
    <w:rsid w:val="00AE0AF5"/>
    <w:rsid w:val="00AE1BDA"/>
    <w:rsid w:val="00AE2CBE"/>
    <w:rsid w:val="00AE34B3"/>
    <w:rsid w:val="00AE3DA9"/>
    <w:rsid w:val="00AE4A26"/>
    <w:rsid w:val="00AE6C06"/>
    <w:rsid w:val="00AF0567"/>
    <w:rsid w:val="00AF3A0E"/>
    <w:rsid w:val="00AF6C62"/>
    <w:rsid w:val="00B00B5A"/>
    <w:rsid w:val="00B00DFB"/>
    <w:rsid w:val="00B0525D"/>
    <w:rsid w:val="00B056E4"/>
    <w:rsid w:val="00B07B98"/>
    <w:rsid w:val="00B12B44"/>
    <w:rsid w:val="00B142A5"/>
    <w:rsid w:val="00B14CD8"/>
    <w:rsid w:val="00B174B1"/>
    <w:rsid w:val="00B211D4"/>
    <w:rsid w:val="00B22A12"/>
    <w:rsid w:val="00B2350B"/>
    <w:rsid w:val="00B26207"/>
    <w:rsid w:val="00B26BA3"/>
    <w:rsid w:val="00B27D0C"/>
    <w:rsid w:val="00B32B86"/>
    <w:rsid w:val="00B33251"/>
    <w:rsid w:val="00B3471A"/>
    <w:rsid w:val="00B35150"/>
    <w:rsid w:val="00B35A2B"/>
    <w:rsid w:val="00B36B84"/>
    <w:rsid w:val="00B36DFA"/>
    <w:rsid w:val="00B3704B"/>
    <w:rsid w:val="00B37D1F"/>
    <w:rsid w:val="00B37D61"/>
    <w:rsid w:val="00B41BCA"/>
    <w:rsid w:val="00B43560"/>
    <w:rsid w:val="00B44302"/>
    <w:rsid w:val="00B4658B"/>
    <w:rsid w:val="00B502CA"/>
    <w:rsid w:val="00B51E64"/>
    <w:rsid w:val="00B520C3"/>
    <w:rsid w:val="00B553B6"/>
    <w:rsid w:val="00B56345"/>
    <w:rsid w:val="00B60369"/>
    <w:rsid w:val="00B62AED"/>
    <w:rsid w:val="00B63BCF"/>
    <w:rsid w:val="00B65DE7"/>
    <w:rsid w:val="00B661CB"/>
    <w:rsid w:val="00B71597"/>
    <w:rsid w:val="00B7181E"/>
    <w:rsid w:val="00B764B0"/>
    <w:rsid w:val="00B76D4C"/>
    <w:rsid w:val="00B7729B"/>
    <w:rsid w:val="00B77F99"/>
    <w:rsid w:val="00B80598"/>
    <w:rsid w:val="00B810C3"/>
    <w:rsid w:val="00B8684D"/>
    <w:rsid w:val="00B8688A"/>
    <w:rsid w:val="00B87D20"/>
    <w:rsid w:val="00B91F2B"/>
    <w:rsid w:val="00B94532"/>
    <w:rsid w:val="00B94E87"/>
    <w:rsid w:val="00B963D7"/>
    <w:rsid w:val="00B97D38"/>
    <w:rsid w:val="00BA0E33"/>
    <w:rsid w:val="00BA100A"/>
    <w:rsid w:val="00BA2FBA"/>
    <w:rsid w:val="00BA3DEA"/>
    <w:rsid w:val="00BA50C9"/>
    <w:rsid w:val="00BA5376"/>
    <w:rsid w:val="00BA5929"/>
    <w:rsid w:val="00BB1FCE"/>
    <w:rsid w:val="00BB3B32"/>
    <w:rsid w:val="00BB66F8"/>
    <w:rsid w:val="00BC07B1"/>
    <w:rsid w:val="00BC10B5"/>
    <w:rsid w:val="00BC6E67"/>
    <w:rsid w:val="00BD2C2A"/>
    <w:rsid w:val="00BD2F9E"/>
    <w:rsid w:val="00BD3D41"/>
    <w:rsid w:val="00BD5AF3"/>
    <w:rsid w:val="00BE02AC"/>
    <w:rsid w:val="00BE03FB"/>
    <w:rsid w:val="00BE16A2"/>
    <w:rsid w:val="00BE1C1B"/>
    <w:rsid w:val="00BE3138"/>
    <w:rsid w:val="00BE3A19"/>
    <w:rsid w:val="00BE7EBD"/>
    <w:rsid w:val="00BF0243"/>
    <w:rsid w:val="00BF0EA6"/>
    <w:rsid w:val="00BF19BB"/>
    <w:rsid w:val="00BF1E32"/>
    <w:rsid w:val="00BF3BC6"/>
    <w:rsid w:val="00BF41D5"/>
    <w:rsid w:val="00BF70A5"/>
    <w:rsid w:val="00BF7201"/>
    <w:rsid w:val="00C0397F"/>
    <w:rsid w:val="00C04166"/>
    <w:rsid w:val="00C10174"/>
    <w:rsid w:val="00C1030A"/>
    <w:rsid w:val="00C11351"/>
    <w:rsid w:val="00C1219D"/>
    <w:rsid w:val="00C146D3"/>
    <w:rsid w:val="00C15B03"/>
    <w:rsid w:val="00C178D7"/>
    <w:rsid w:val="00C2062A"/>
    <w:rsid w:val="00C24059"/>
    <w:rsid w:val="00C24438"/>
    <w:rsid w:val="00C25E5B"/>
    <w:rsid w:val="00C261F0"/>
    <w:rsid w:val="00C3126B"/>
    <w:rsid w:val="00C32349"/>
    <w:rsid w:val="00C32833"/>
    <w:rsid w:val="00C33BA9"/>
    <w:rsid w:val="00C35EFB"/>
    <w:rsid w:val="00C40463"/>
    <w:rsid w:val="00C434A6"/>
    <w:rsid w:val="00C449A5"/>
    <w:rsid w:val="00C45A64"/>
    <w:rsid w:val="00C45DDB"/>
    <w:rsid w:val="00C47146"/>
    <w:rsid w:val="00C477B4"/>
    <w:rsid w:val="00C5063F"/>
    <w:rsid w:val="00C533FA"/>
    <w:rsid w:val="00C56AAD"/>
    <w:rsid w:val="00C60718"/>
    <w:rsid w:val="00C63332"/>
    <w:rsid w:val="00C6560E"/>
    <w:rsid w:val="00C65691"/>
    <w:rsid w:val="00C663A5"/>
    <w:rsid w:val="00C676EA"/>
    <w:rsid w:val="00C67BEC"/>
    <w:rsid w:val="00C67F2E"/>
    <w:rsid w:val="00C67FAA"/>
    <w:rsid w:val="00C74996"/>
    <w:rsid w:val="00C77576"/>
    <w:rsid w:val="00C8460F"/>
    <w:rsid w:val="00C86F4E"/>
    <w:rsid w:val="00C9127A"/>
    <w:rsid w:val="00C94837"/>
    <w:rsid w:val="00CA1BE9"/>
    <w:rsid w:val="00CA1ECB"/>
    <w:rsid w:val="00CA3659"/>
    <w:rsid w:val="00CA3FCC"/>
    <w:rsid w:val="00CA40AB"/>
    <w:rsid w:val="00CB1423"/>
    <w:rsid w:val="00CB2F14"/>
    <w:rsid w:val="00CB3A01"/>
    <w:rsid w:val="00CB675A"/>
    <w:rsid w:val="00CB687D"/>
    <w:rsid w:val="00CB71A5"/>
    <w:rsid w:val="00CC23E4"/>
    <w:rsid w:val="00CC4145"/>
    <w:rsid w:val="00CC5A92"/>
    <w:rsid w:val="00CC5EFD"/>
    <w:rsid w:val="00CD0B64"/>
    <w:rsid w:val="00CD1EBE"/>
    <w:rsid w:val="00CD20F8"/>
    <w:rsid w:val="00CD5F6C"/>
    <w:rsid w:val="00CD5F7A"/>
    <w:rsid w:val="00CD6CF6"/>
    <w:rsid w:val="00CE07E4"/>
    <w:rsid w:val="00CE2613"/>
    <w:rsid w:val="00CE3FC3"/>
    <w:rsid w:val="00CE4F5D"/>
    <w:rsid w:val="00CF08A7"/>
    <w:rsid w:val="00CF2BED"/>
    <w:rsid w:val="00CF383F"/>
    <w:rsid w:val="00CF4260"/>
    <w:rsid w:val="00CF53CF"/>
    <w:rsid w:val="00CF60A7"/>
    <w:rsid w:val="00CF7D6E"/>
    <w:rsid w:val="00D012A2"/>
    <w:rsid w:val="00D02972"/>
    <w:rsid w:val="00D04D51"/>
    <w:rsid w:val="00D054FE"/>
    <w:rsid w:val="00D0563A"/>
    <w:rsid w:val="00D05BA9"/>
    <w:rsid w:val="00D11D99"/>
    <w:rsid w:val="00D12AA5"/>
    <w:rsid w:val="00D136E6"/>
    <w:rsid w:val="00D200A6"/>
    <w:rsid w:val="00D206BC"/>
    <w:rsid w:val="00D20EA5"/>
    <w:rsid w:val="00D216E2"/>
    <w:rsid w:val="00D22724"/>
    <w:rsid w:val="00D22C0F"/>
    <w:rsid w:val="00D263F2"/>
    <w:rsid w:val="00D2640E"/>
    <w:rsid w:val="00D269E8"/>
    <w:rsid w:val="00D31108"/>
    <w:rsid w:val="00D32899"/>
    <w:rsid w:val="00D33ED5"/>
    <w:rsid w:val="00D34A2B"/>
    <w:rsid w:val="00D35424"/>
    <w:rsid w:val="00D36A8A"/>
    <w:rsid w:val="00D40495"/>
    <w:rsid w:val="00D40FA9"/>
    <w:rsid w:val="00D446B1"/>
    <w:rsid w:val="00D464C5"/>
    <w:rsid w:val="00D47490"/>
    <w:rsid w:val="00D47A7E"/>
    <w:rsid w:val="00D50F6D"/>
    <w:rsid w:val="00D52EF9"/>
    <w:rsid w:val="00D546E4"/>
    <w:rsid w:val="00D55AE0"/>
    <w:rsid w:val="00D60AD0"/>
    <w:rsid w:val="00D6182A"/>
    <w:rsid w:val="00D64591"/>
    <w:rsid w:val="00D64962"/>
    <w:rsid w:val="00D6707D"/>
    <w:rsid w:val="00D67312"/>
    <w:rsid w:val="00D6780B"/>
    <w:rsid w:val="00D74DE8"/>
    <w:rsid w:val="00D76CAF"/>
    <w:rsid w:val="00D82298"/>
    <w:rsid w:val="00D86168"/>
    <w:rsid w:val="00D86BF4"/>
    <w:rsid w:val="00D95D15"/>
    <w:rsid w:val="00DA11EC"/>
    <w:rsid w:val="00DA206A"/>
    <w:rsid w:val="00DA2091"/>
    <w:rsid w:val="00DA4912"/>
    <w:rsid w:val="00DA54CD"/>
    <w:rsid w:val="00DA6801"/>
    <w:rsid w:val="00DA6F6B"/>
    <w:rsid w:val="00DA7601"/>
    <w:rsid w:val="00DB28B6"/>
    <w:rsid w:val="00DB3A7B"/>
    <w:rsid w:val="00DB606F"/>
    <w:rsid w:val="00DB6652"/>
    <w:rsid w:val="00DB6EB3"/>
    <w:rsid w:val="00DB7C9C"/>
    <w:rsid w:val="00DC1E6D"/>
    <w:rsid w:val="00DC4498"/>
    <w:rsid w:val="00DD129E"/>
    <w:rsid w:val="00DD2E7C"/>
    <w:rsid w:val="00DD6269"/>
    <w:rsid w:val="00DE03B4"/>
    <w:rsid w:val="00DE11BB"/>
    <w:rsid w:val="00DE14FB"/>
    <w:rsid w:val="00DE1ADB"/>
    <w:rsid w:val="00DE3742"/>
    <w:rsid w:val="00DE51AB"/>
    <w:rsid w:val="00DE7BEB"/>
    <w:rsid w:val="00DF3057"/>
    <w:rsid w:val="00DF3C4C"/>
    <w:rsid w:val="00DF5A76"/>
    <w:rsid w:val="00DF5C71"/>
    <w:rsid w:val="00DF7D04"/>
    <w:rsid w:val="00E01E63"/>
    <w:rsid w:val="00E02668"/>
    <w:rsid w:val="00E0398D"/>
    <w:rsid w:val="00E05400"/>
    <w:rsid w:val="00E0695E"/>
    <w:rsid w:val="00E07F38"/>
    <w:rsid w:val="00E134BC"/>
    <w:rsid w:val="00E144F0"/>
    <w:rsid w:val="00E15BBF"/>
    <w:rsid w:val="00E15FB1"/>
    <w:rsid w:val="00E16CD5"/>
    <w:rsid w:val="00E21411"/>
    <w:rsid w:val="00E22162"/>
    <w:rsid w:val="00E222EB"/>
    <w:rsid w:val="00E24633"/>
    <w:rsid w:val="00E2488F"/>
    <w:rsid w:val="00E251FB"/>
    <w:rsid w:val="00E267CA"/>
    <w:rsid w:val="00E270CF"/>
    <w:rsid w:val="00E274FF"/>
    <w:rsid w:val="00E323CA"/>
    <w:rsid w:val="00E33638"/>
    <w:rsid w:val="00E370ED"/>
    <w:rsid w:val="00E40DC3"/>
    <w:rsid w:val="00E41A7C"/>
    <w:rsid w:val="00E425AA"/>
    <w:rsid w:val="00E42AD4"/>
    <w:rsid w:val="00E449DC"/>
    <w:rsid w:val="00E468B8"/>
    <w:rsid w:val="00E47B3F"/>
    <w:rsid w:val="00E47E3B"/>
    <w:rsid w:val="00E500CA"/>
    <w:rsid w:val="00E51465"/>
    <w:rsid w:val="00E51D81"/>
    <w:rsid w:val="00E53D6C"/>
    <w:rsid w:val="00E54032"/>
    <w:rsid w:val="00E576DC"/>
    <w:rsid w:val="00E61379"/>
    <w:rsid w:val="00E61A32"/>
    <w:rsid w:val="00E61B4B"/>
    <w:rsid w:val="00E62C34"/>
    <w:rsid w:val="00E62FCB"/>
    <w:rsid w:val="00E631DB"/>
    <w:rsid w:val="00E63C76"/>
    <w:rsid w:val="00E65399"/>
    <w:rsid w:val="00E6689B"/>
    <w:rsid w:val="00E70A53"/>
    <w:rsid w:val="00E728B1"/>
    <w:rsid w:val="00E74471"/>
    <w:rsid w:val="00E757B2"/>
    <w:rsid w:val="00E77577"/>
    <w:rsid w:val="00E776CE"/>
    <w:rsid w:val="00E8093F"/>
    <w:rsid w:val="00E80F8B"/>
    <w:rsid w:val="00E8217F"/>
    <w:rsid w:val="00E82388"/>
    <w:rsid w:val="00E83521"/>
    <w:rsid w:val="00E83ECD"/>
    <w:rsid w:val="00E91F74"/>
    <w:rsid w:val="00E923C9"/>
    <w:rsid w:val="00E96D01"/>
    <w:rsid w:val="00E96F2F"/>
    <w:rsid w:val="00E97F25"/>
    <w:rsid w:val="00EA02DC"/>
    <w:rsid w:val="00EA0338"/>
    <w:rsid w:val="00EA2E55"/>
    <w:rsid w:val="00EA4EB6"/>
    <w:rsid w:val="00EA52DE"/>
    <w:rsid w:val="00EA6233"/>
    <w:rsid w:val="00EB0673"/>
    <w:rsid w:val="00EB2ED7"/>
    <w:rsid w:val="00EB5D67"/>
    <w:rsid w:val="00EB6721"/>
    <w:rsid w:val="00EC68E3"/>
    <w:rsid w:val="00ED036B"/>
    <w:rsid w:val="00ED0D89"/>
    <w:rsid w:val="00ED3107"/>
    <w:rsid w:val="00ED3BE3"/>
    <w:rsid w:val="00ED46C4"/>
    <w:rsid w:val="00EE1DB1"/>
    <w:rsid w:val="00EE2199"/>
    <w:rsid w:val="00EE5757"/>
    <w:rsid w:val="00EE638D"/>
    <w:rsid w:val="00EE727E"/>
    <w:rsid w:val="00EF28BE"/>
    <w:rsid w:val="00EF3947"/>
    <w:rsid w:val="00EF5D59"/>
    <w:rsid w:val="00EF60C0"/>
    <w:rsid w:val="00F00256"/>
    <w:rsid w:val="00F008F4"/>
    <w:rsid w:val="00F048EE"/>
    <w:rsid w:val="00F05951"/>
    <w:rsid w:val="00F06078"/>
    <w:rsid w:val="00F06BFC"/>
    <w:rsid w:val="00F07110"/>
    <w:rsid w:val="00F105CC"/>
    <w:rsid w:val="00F11DD3"/>
    <w:rsid w:val="00F12DA7"/>
    <w:rsid w:val="00F14A10"/>
    <w:rsid w:val="00F1776D"/>
    <w:rsid w:val="00F17AFF"/>
    <w:rsid w:val="00F22BAC"/>
    <w:rsid w:val="00F23FC9"/>
    <w:rsid w:val="00F26251"/>
    <w:rsid w:val="00F2748C"/>
    <w:rsid w:val="00F279DA"/>
    <w:rsid w:val="00F3124B"/>
    <w:rsid w:val="00F32899"/>
    <w:rsid w:val="00F32F51"/>
    <w:rsid w:val="00F367E7"/>
    <w:rsid w:val="00F375CB"/>
    <w:rsid w:val="00F41A6D"/>
    <w:rsid w:val="00F43D73"/>
    <w:rsid w:val="00F44931"/>
    <w:rsid w:val="00F44F70"/>
    <w:rsid w:val="00F460C8"/>
    <w:rsid w:val="00F46E56"/>
    <w:rsid w:val="00F47252"/>
    <w:rsid w:val="00F4737B"/>
    <w:rsid w:val="00F521D6"/>
    <w:rsid w:val="00F5426A"/>
    <w:rsid w:val="00F62044"/>
    <w:rsid w:val="00F64191"/>
    <w:rsid w:val="00F6554A"/>
    <w:rsid w:val="00F670B1"/>
    <w:rsid w:val="00F671FD"/>
    <w:rsid w:val="00F75499"/>
    <w:rsid w:val="00F76983"/>
    <w:rsid w:val="00F77FDB"/>
    <w:rsid w:val="00F807BC"/>
    <w:rsid w:val="00F80C37"/>
    <w:rsid w:val="00F8124F"/>
    <w:rsid w:val="00F857D1"/>
    <w:rsid w:val="00F868D2"/>
    <w:rsid w:val="00F87528"/>
    <w:rsid w:val="00F87F46"/>
    <w:rsid w:val="00F9089C"/>
    <w:rsid w:val="00F92365"/>
    <w:rsid w:val="00FA1B05"/>
    <w:rsid w:val="00FA23A6"/>
    <w:rsid w:val="00FA3052"/>
    <w:rsid w:val="00FA5F46"/>
    <w:rsid w:val="00FA75A4"/>
    <w:rsid w:val="00FA7D8E"/>
    <w:rsid w:val="00FB0598"/>
    <w:rsid w:val="00FB2A3A"/>
    <w:rsid w:val="00FB4B9B"/>
    <w:rsid w:val="00FB72DA"/>
    <w:rsid w:val="00FC1EA5"/>
    <w:rsid w:val="00FC2B90"/>
    <w:rsid w:val="00FC7DE8"/>
    <w:rsid w:val="00FD1D54"/>
    <w:rsid w:val="00FD5AFE"/>
    <w:rsid w:val="00FD7E14"/>
    <w:rsid w:val="00FE04AA"/>
    <w:rsid w:val="00FE1927"/>
    <w:rsid w:val="00FE1C71"/>
    <w:rsid w:val="00FE355E"/>
    <w:rsid w:val="00FE386D"/>
    <w:rsid w:val="00FE4D6E"/>
    <w:rsid w:val="00FE7580"/>
    <w:rsid w:val="00FF4DDD"/>
    <w:rsid w:val="00FF4EFF"/>
    <w:rsid w:val="00FF5128"/>
    <w:rsid w:val="00FF55DA"/>
    <w:rsid w:val="00FF5E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E5192"/>
  <w15:chartTrackingRefBased/>
  <w15:docId w15:val="{4E661FDF-A132-4BF9-BFFD-BDA1320F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0C9"/>
  </w:style>
  <w:style w:type="paragraph" w:styleId="Ttulo1">
    <w:name w:val="heading 1"/>
    <w:basedOn w:val="Normal"/>
    <w:next w:val="Normal"/>
    <w:link w:val="Ttulo1Char"/>
    <w:uiPriority w:val="9"/>
    <w:qFormat/>
    <w:pPr>
      <w:keepNext/>
      <w:outlineLvl w:val="0"/>
    </w:pPr>
    <w:rPr>
      <w:sz w:val="28"/>
      <w:szCs w:val="24"/>
    </w:rPr>
  </w:style>
  <w:style w:type="paragraph" w:styleId="Ttulo2">
    <w:name w:val="heading 2"/>
    <w:basedOn w:val="Normal"/>
    <w:next w:val="Normal"/>
    <w:link w:val="Ttulo2Char"/>
    <w:uiPriority w:val="9"/>
    <w:qFormat/>
    <w:pPr>
      <w:keepNext/>
      <w:outlineLvl w:val="1"/>
    </w:pPr>
    <w:rPr>
      <w:sz w:val="24"/>
    </w:rPr>
  </w:style>
  <w:style w:type="paragraph" w:styleId="Ttulo3">
    <w:name w:val="heading 3"/>
    <w:basedOn w:val="Normal"/>
    <w:next w:val="Normal"/>
    <w:link w:val="Ttulo3Char"/>
    <w:uiPriority w:val="9"/>
    <w:qFormat/>
    <w:pPr>
      <w:keepNext/>
      <w:jc w:val="center"/>
      <w:outlineLvl w:val="2"/>
    </w:pPr>
    <w:rPr>
      <w:b/>
      <w:bCs/>
      <w:sz w:val="28"/>
    </w:rPr>
  </w:style>
  <w:style w:type="paragraph" w:styleId="Ttulo4">
    <w:name w:val="heading 4"/>
    <w:basedOn w:val="Normal"/>
    <w:next w:val="Normal"/>
    <w:link w:val="Ttulo4Char"/>
    <w:qFormat/>
    <w:pPr>
      <w:keepNext/>
      <w:jc w:val="center"/>
      <w:outlineLvl w:val="3"/>
    </w:pPr>
    <w:rPr>
      <w:b/>
      <w:bCs/>
      <w:sz w:val="28"/>
      <w:u w:val="single"/>
    </w:rPr>
  </w:style>
  <w:style w:type="paragraph" w:styleId="Ttulo5">
    <w:name w:val="heading 5"/>
    <w:basedOn w:val="Normal"/>
    <w:next w:val="Normal"/>
    <w:link w:val="Ttulo5Char"/>
    <w:qFormat/>
    <w:pPr>
      <w:keepNext/>
      <w:jc w:val="right"/>
      <w:outlineLvl w:val="4"/>
    </w:pPr>
    <w:rPr>
      <w:b/>
      <w:bCs/>
      <w:sz w:val="24"/>
    </w:rPr>
  </w:style>
  <w:style w:type="paragraph" w:styleId="Ttulo6">
    <w:name w:val="heading 6"/>
    <w:basedOn w:val="Normal"/>
    <w:next w:val="Normal"/>
    <w:link w:val="Ttulo6Char"/>
    <w:qFormat/>
    <w:pPr>
      <w:keepNext/>
      <w:jc w:val="both"/>
      <w:outlineLvl w:val="5"/>
    </w:pPr>
    <w:rPr>
      <w:b/>
      <w:bCs/>
      <w:sz w:val="16"/>
    </w:rPr>
  </w:style>
  <w:style w:type="paragraph" w:styleId="Ttulo7">
    <w:name w:val="heading 7"/>
    <w:basedOn w:val="Normal"/>
    <w:next w:val="Normal"/>
    <w:link w:val="Ttulo7Char"/>
    <w:qFormat/>
    <w:pPr>
      <w:keepNext/>
      <w:jc w:val="center"/>
      <w:outlineLvl w:val="6"/>
    </w:pPr>
    <w:rPr>
      <w:b/>
      <w:bCs/>
      <w:sz w:val="16"/>
    </w:rPr>
  </w:style>
  <w:style w:type="paragraph" w:styleId="Ttulo8">
    <w:name w:val="heading 8"/>
    <w:basedOn w:val="Normal"/>
    <w:next w:val="Normal"/>
    <w:link w:val="Ttulo8Char"/>
    <w:qFormat/>
    <w:pPr>
      <w:keepNext/>
      <w:jc w:val="both"/>
      <w:outlineLvl w:val="7"/>
    </w:pPr>
    <w:rPr>
      <w:sz w:val="24"/>
    </w:rPr>
  </w:style>
  <w:style w:type="paragraph" w:styleId="Ttulo9">
    <w:name w:val="heading 9"/>
    <w:basedOn w:val="Normal"/>
    <w:next w:val="Normal"/>
    <w:link w:val="Ttulo9Char"/>
    <w:qFormat/>
    <w:rsid w:val="001C554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character" w:styleId="Nmerodepgina">
    <w:name w:val="page number"/>
    <w:basedOn w:val="Fontepargpadro"/>
  </w:style>
  <w:style w:type="paragraph" w:styleId="Rodap">
    <w:name w:val="footer"/>
    <w:basedOn w:val="Normal"/>
    <w:link w:val="RodapChar"/>
    <w:pPr>
      <w:tabs>
        <w:tab w:val="center" w:pos="4419"/>
        <w:tab w:val="right" w:pos="8838"/>
      </w:tabs>
    </w:pPr>
  </w:style>
  <w:style w:type="paragraph" w:styleId="Corpodetexto">
    <w:name w:val="Body Text"/>
    <w:basedOn w:val="Normal"/>
    <w:link w:val="CorpodetextoChar"/>
    <w:uiPriority w:val="1"/>
    <w:qFormat/>
    <w:pPr>
      <w:jc w:val="both"/>
    </w:pPr>
    <w:rPr>
      <w:sz w:val="28"/>
      <w:szCs w:val="24"/>
    </w:rPr>
  </w:style>
  <w:style w:type="paragraph" w:styleId="Corpodetexto2">
    <w:name w:val="Body Text 2"/>
    <w:basedOn w:val="Normal"/>
    <w:link w:val="Corpodetexto2Char"/>
    <w:pPr>
      <w:jc w:val="both"/>
    </w:pPr>
    <w:rPr>
      <w:sz w:val="24"/>
      <w:szCs w:val="24"/>
    </w:rPr>
  </w:style>
  <w:style w:type="paragraph" w:styleId="Corpodetexto3">
    <w:name w:val="Body Text 3"/>
    <w:basedOn w:val="Normal"/>
    <w:link w:val="Corpodetexto3Char"/>
    <w:rPr>
      <w:sz w:val="24"/>
    </w:rPr>
  </w:style>
  <w:style w:type="paragraph" w:styleId="Recuodecorpodetexto3">
    <w:name w:val="Body Text Indent 3"/>
    <w:basedOn w:val="Normal"/>
    <w:link w:val="Recuodecorpodetexto3Char"/>
    <w:pPr>
      <w:ind w:left="709" w:hanging="709"/>
      <w:jc w:val="both"/>
    </w:pPr>
    <w:rPr>
      <w:sz w:val="24"/>
    </w:rPr>
  </w:style>
  <w:style w:type="paragraph" w:styleId="Recuodecorpodetexto">
    <w:name w:val="Body Text Indent"/>
    <w:basedOn w:val="Normal"/>
    <w:link w:val="RecuodecorpodetextoChar"/>
    <w:pPr>
      <w:ind w:left="705" w:hanging="705"/>
      <w:jc w:val="both"/>
    </w:pPr>
    <w:rPr>
      <w:sz w:val="24"/>
    </w:rPr>
  </w:style>
  <w:style w:type="paragraph" w:styleId="Textodebalo">
    <w:name w:val="Balloon Text"/>
    <w:basedOn w:val="Normal"/>
    <w:link w:val="TextodebaloChar"/>
    <w:uiPriority w:val="99"/>
    <w:semiHidden/>
    <w:rsid w:val="00AF6C62"/>
    <w:rPr>
      <w:rFonts w:ascii="Tahoma" w:hAnsi="Tahoma" w:cs="Tahoma"/>
      <w:sz w:val="16"/>
      <w:szCs w:val="16"/>
    </w:rPr>
  </w:style>
  <w:style w:type="table" w:styleId="Tabelacomgrade">
    <w:name w:val="Table Grid"/>
    <w:basedOn w:val="Tabelanormal"/>
    <w:uiPriority w:val="39"/>
    <w:rsid w:val="007E3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2Char">
    <w:name w:val="Corpo de texto 2 Char"/>
    <w:link w:val="Corpodetexto2"/>
    <w:rsid w:val="00BA0E33"/>
    <w:rPr>
      <w:sz w:val="24"/>
      <w:szCs w:val="24"/>
    </w:rPr>
  </w:style>
  <w:style w:type="paragraph" w:customStyle="1" w:styleId="p1">
    <w:name w:val="p1"/>
    <w:basedOn w:val="Normal"/>
    <w:rsid w:val="005416FD"/>
    <w:pPr>
      <w:widowControl w:val="0"/>
      <w:tabs>
        <w:tab w:val="left" w:pos="720"/>
      </w:tabs>
      <w:autoSpaceDE w:val="0"/>
      <w:autoSpaceDN w:val="0"/>
      <w:adjustRightInd w:val="0"/>
      <w:spacing w:line="260" w:lineRule="atLeast"/>
    </w:pPr>
    <w:rPr>
      <w:szCs w:val="24"/>
    </w:rPr>
  </w:style>
  <w:style w:type="character" w:customStyle="1" w:styleId="Recuodecorpodetexto3Char">
    <w:name w:val="Recuo de corpo de texto 3 Char"/>
    <w:link w:val="Recuodecorpodetexto3"/>
    <w:rsid w:val="00542E22"/>
    <w:rPr>
      <w:sz w:val="24"/>
    </w:rPr>
  </w:style>
  <w:style w:type="character" w:customStyle="1" w:styleId="Ttulo5Char">
    <w:name w:val="Título 5 Char"/>
    <w:link w:val="Ttulo5"/>
    <w:rsid w:val="005126EC"/>
    <w:rPr>
      <w:b/>
      <w:bCs/>
      <w:sz w:val="24"/>
    </w:rPr>
  </w:style>
  <w:style w:type="character" w:customStyle="1" w:styleId="Corpodetexto3Char">
    <w:name w:val="Corpo de texto 3 Char"/>
    <w:link w:val="Corpodetexto3"/>
    <w:rsid w:val="005126EC"/>
    <w:rPr>
      <w:sz w:val="24"/>
    </w:rPr>
  </w:style>
  <w:style w:type="paragraph" w:customStyle="1" w:styleId="Padro">
    <w:name w:val="Padrão"/>
    <w:rsid w:val="005126EC"/>
    <w:pPr>
      <w:widowControl w:val="0"/>
      <w:autoSpaceDE w:val="0"/>
      <w:autoSpaceDN w:val="0"/>
      <w:jc w:val="both"/>
    </w:pPr>
    <w:rPr>
      <w:sz w:val="24"/>
      <w:szCs w:val="24"/>
    </w:rPr>
  </w:style>
  <w:style w:type="paragraph" w:styleId="PargrafodaLista">
    <w:name w:val="List Paragraph"/>
    <w:basedOn w:val="Normal"/>
    <w:uiPriority w:val="34"/>
    <w:qFormat/>
    <w:rsid w:val="00642B42"/>
    <w:pPr>
      <w:ind w:left="708"/>
    </w:pPr>
  </w:style>
  <w:style w:type="character" w:styleId="Forte">
    <w:name w:val="Strong"/>
    <w:uiPriority w:val="22"/>
    <w:qFormat/>
    <w:rsid w:val="008D6AF6"/>
    <w:rPr>
      <w:b/>
      <w:bCs/>
    </w:rPr>
  </w:style>
  <w:style w:type="character" w:styleId="Hyperlink">
    <w:name w:val="Hyperlink"/>
    <w:rsid w:val="00056128"/>
    <w:rPr>
      <w:color w:val="0000FF"/>
      <w:u w:val="single"/>
    </w:rPr>
  </w:style>
  <w:style w:type="paragraph" w:styleId="Ttulo">
    <w:name w:val="Title"/>
    <w:basedOn w:val="Normal"/>
    <w:link w:val="TtuloChar"/>
    <w:qFormat/>
    <w:rsid w:val="00741AC0"/>
    <w:pPr>
      <w:spacing w:line="360" w:lineRule="auto"/>
      <w:jc w:val="center"/>
    </w:pPr>
    <w:rPr>
      <w:b/>
      <w:sz w:val="24"/>
    </w:rPr>
  </w:style>
  <w:style w:type="character" w:customStyle="1" w:styleId="TtuloChar">
    <w:name w:val="Título Char"/>
    <w:link w:val="Ttulo"/>
    <w:rsid w:val="00741AC0"/>
    <w:rPr>
      <w:b/>
      <w:sz w:val="24"/>
    </w:rPr>
  </w:style>
  <w:style w:type="paragraph" w:styleId="Cabealhodamensagem">
    <w:name w:val="Message Header"/>
    <w:basedOn w:val="Corpodetexto"/>
    <w:link w:val="CabealhodamensagemChar"/>
    <w:unhideWhenUsed/>
    <w:rsid w:val="00741AC0"/>
    <w:pPr>
      <w:keepLines/>
      <w:spacing w:after="40" w:line="140" w:lineRule="atLeast"/>
      <w:ind w:left="360"/>
      <w:jc w:val="left"/>
    </w:pPr>
    <w:rPr>
      <w:rFonts w:ascii="Garamond" w:hAnsi="Garamond" w:cs="Goudy Old Style"/>
      <w:spacing w:val="-5"/>
      <w:sz w:val="24"/>
      <w:szCs w:val="20"/>
    </w:rPr>
  </w:style>
  <w:style w:type="character" w:customStyle="1" w:styleId="CabealhodamensagemChar">
    <w:name w:val="Cabeçalho da mensagem Char"/>
    <w:link w:val="Cabealhodamensagem"/>
    <w:rsid w:val="00741AC0"/>
    <w:rPr>
      <w:rFonts w:ascii="Garamond" w:hAnsi="Garamond" w:cs="Goudy Old Style"/>
      <w:spacing w:val="-5"/>
      <w:sz w:val="24"/>
    </w:rPr>
  </w:style>
  <w:style w:type="paragraph" w:customStyle="1" w:styleId="Default">
    <w:name w:val="Default"/>
    <w:rsid w:val="00E47E3B"/>
    <w:pPr>
      <w:autoSpaceDE w:val="0"/>
      <w:autoSpaceDN w:val="0"/>
      <w:adjustRightInd w:val="0"/>
    </w:pPr>
    <w:rPr>
      <w:rFonts w:ascii="Arial" w:hAnsi="Arial" w:cs="Arial"/>
      <w:color w:val="000000"/>
      <w:sz w:val="24"/>
      <w:szCs w:val="24"/>
    </w:rPr>
  </w:style>
  <w:style w:type="character" w:customStyle="1" w:styleId="CorpodetextoChar">
    <w:name w:val="Corpo de texto Char"/>
    <w:link w:val="Corpodetexto"/>
    <w:uiPriority w:val="1"/>
    <w:rsid w:val="00F807BC"/>
    <w:rPr>
      <w:sz w:val="28"/>
      <w:szCs w:val="24"/>
    </w:rPr>
  </w:style>
  <w:style w:type="character" w:customStyle="1" w:styleId="CabealhoChar">
    <w:name w:val="Cabeçalho Char"/>
    <w:link w:val="Cabealho"/>
    <w:rsid w:val="00F807BC"/>
  </w:style>
  <w:style w:type="character" w:customStyle="1" w:styleId="Ttulo2Char">
    <w:name w:val="Título 2 Char"/>
    <w:link w:val="Ttulo2"/>
    <w:uiPriority w:val="9"/>
    <w:rsid w:val="00F807BC"/>
    <w:rPr>
      <w:sz w:val="24"/>
    </w:rPr>
  </w:style>
  <w:style w:type="character" w:customStyle="1" w:styleId="Ttulo7Char">
    <w:name w:val="Título 7 Char"/>
    <w:link w:val="Ttulo7"/>
    <w:rsid w:val="00F807BC"/>
    <w:rPr>
      <w:b/>
      <w:bCs/>
      <w:sz w:val="16"/>
    </w:rPr>
  </w:style>
  <w:style w:type="character" w:customStyle="1" w:styleId="line-height-31">
    <w:name w:val="line-height-31"/>
    <w:rsid w:val="00943557"/>
  </w:style>
  <w:style w:type="paragraph" w:styleId="NormalWeb">
    <w:name w:val="Normal (Web)"/>
    <w:basedOn w:val="Normal"/>
    <w:uiPriority w:val="99"/>
    <w:unhideWhenUsed/>
    <w:rsid w:val="00943557"/>
    <w:pPr>
      <w:spacing w:before="100" w:beforeAutospacing="1" w:after="100" w:afterAutospacing="1"/>
    </w:pPr>
    <w:rPr>
      <w:sz w:val="24"/>
      <w:szCs w:val="24"/>
    </w:rPr>
  </w:style>
  <w:style w:type="character" w:customStyle="1" w:styleId="apple-converted-space">
    <w:name w:val="apple-converted-space"/>
    <w:rsid w:val="00943557"/>
  </w:style>
  <w:style w:type="paragraph" w:customStyle="1" w:styleId="Normal1">
    <w:name w:val="Normal1"/>
    <w:basedOn w:val="Normal"/>
    <w:rsid w:val="00943557"/>
    <w:rPr>
      <w:color w:val="000000"/>
    </w:rPr>
  </w:style>
  <w:style w:type="paragraph" w:customStyle="1" w:styleId="Corpodetexto21">
    <w:name w:val="Corpo de texto 21"/>
    <w:basedOn w:val="Normal"/>
    <w:rsid w:val="00943557"/>
    <w:pPr>
      <w:suppressAutoHyphens/>
      <w:jc w:val="both"/>
    </w:pPr>
    <w:rPr>
      <w:b/>
      <w:sz w:val="24"/>
      <w:lang w:eastAsia="ar-SA"/>
    </w:rPr>
  </w:style>
  <w:style w:type="paragraph" w:customStyle="1" w:styleId="Corpodetexto22">
    <w:name w:val="Corpo de texto 22"/>
    <w:basedOn w:val="Normal"/>
    <w:rsid w:val="00943557"/>
    <w:pPr>
      <w:suppressAutoHyphens/>
      <w:jc w:val="both"/>
    </w:pPr>
    <w:rPr>
      <w:b/>
      <w:bCs/>
      <w:sz w:val="24"/>
      <w:szCs w:val="24"/>
    </w:rPr>
  </w:style>
  <w:style w:type="paragraph" w:styleId="Recuodecorpodetexto2">
    <w:name w:val="Body Text Indent 2"/>
    <w:basedOn w:val="Normal"/>
    <w:link w:val="Recuodecorpodetexto2Char"/>
    <w:rsid w:val="00943557"/>
    <w:pPr>
      <w:ind w:firstLine="567"/>
      <w:jc w:val="both"/>
    </w:pPr>
    <w:rPr>
      <w:rFonts w:ascii="Verdana" w:hAnsi="Verdana"/>
    </w:rPr>
  </w:style>
  <w:style w:type="character" w:customStyle="1" w:styleId="Recuodecorpodetexto2Char">
    <w:name w:val="Recuo de corpo de texto 2 Char"/>
    <w:link w:val="Recuodecorpodetexto2"/>
    <w:rsid w:val="00943557"/>
    <w:rPr>
      <w:rFonts w:ascii="Verdana" w:hAnsi="Verdana"/>
    </w:rPr>
  </w:style>
  <w:style w:type="paragraph" w:customStyle="1" w:styleId="Textopadro">
    <w:name w:val="Texto padrão"/>
    <w:basedOn w:val="Normal"/>
    <w:rsid w:val="00943557"/>
    <w:pPr>
      <w:widowControl w:val="0"/>
      <w:suppressAutoHyphens/>
      <w:overflowPunct w:val="0"/>
      <w:autoSpaceDE w:val="0"/>
      <w:autoSpaceDN w:val="0"/>
      <w:adjustRightInd w:val="0"/>
      <w:textAlignment w:val="baseline"/>
    </w:pPr>
    <w:rPr>
      <w:sz w:val="24"/>
    </w:rPr>
  </w:style>
  <w:style w:type="paragraph" w:customStyle="1" w:styleId="Identificao">
    <w:name w:val="Identificação"/>
    <w:basedOn w:val="Normal"/>
    <w:link w:val="IdentificaoChar"/>
    <w:rsid w:val="00943557"/>
    <w:pPr>
      <w:tabs>
        <w:tab w:val="left" w:pos="1985"/>
      </w:tabs>
      <w:snapToGrid w:val="0"/>
      <w:ind w:left="1843" w:hanging="1843"/>
    </w:pPr>
    <w:rPr>
      <w:rFonts w:ascii="Courier New"/>
      <w:b/>
      <w:sz w:val="24"/>
    </w:rPr>
  </w:style>
  <w:style w:type="character" w:customStyle="1" w:styleId="RodapChar">
    <w:name w:val="Rodapé Char"/>
    <w:link w:val="Rodap"/>
    <w:uiPriority w:val="99"/>
    <w:rsid w:val="00943557"/>
  </w:style>
  <w:style w:type="paragraph" w:customStyle="1" w:styleId="Normal10">
    <w:name w:val="Normal_1"/>
    <w:basedOn w:val="Normal"/>
    <w:rsid w:val="00943557"/>
    <w:pPr>
      <w:tabs>
        <w:tab w:val="left" w:pos="4820"/>
      </w:tabs>
    </w:pPr>
    <w:rPr>
      <w:rFonts w:ascii="Courier New"/>
      <w:snapToGrid w:val="0"/>
      <w:sz w:val="24"/>
    </w:rPr>
  </w:style>
  <w:style w:type="paragraph" w:customStyle="1" w:styleId="Item11">
    <w:name w:val="Item_1.1"/>
    <w:basedOn w:val="Normal"/>
    <w:rsid w:val="00943557"/>
    <w:pPr>
      <w:ind w:left="993" w:hanging="993"/>
    </w:pPr>
    <w:rPr>
      <w:rFonts w:ascii="Courier New"/>
      <w:snapToGrid w:val="0"/>
      <w:sz w:val="24"/>
    </w:rPr>
  </w:style>
  <w:style w:type="paragraph" w:customStyle="1" w:styleId="Format1">
    <w:name w:val="Format1"/>
    <w:basedOn w:val="Default"/>
    <w:next w:val="Default"/>
    <w:rsid w:val="00943557"/>
    <w:rPr>
      <w:rFonts w:cs="Times New Roman"/>
      <w:color w:val="auto"/>
      <w:sz w:val="20"/>
    </w:rPr>
  </w:style>
  <w:style w:type="paragraph" w:customStyle="1" w:styleId="Blockquote">
    <w:name w:val="Blockquote"/>
    <w:basedOn w:val="Default"/>
    <w:next w:val="Default"/>
    <w:rsid w:val="00943557"/>
    <w:pPr>
      <w:spacing w:before="100" w:after="100"/>
    </w:pPr>
    <w:rPr>
      <w:rFonts w:cs="Times New Roman"/>
      <w:color w:val="auto"/>
      <w:sz w:val="20"/>
    </w:rPr>
  </w:style>
  <w:style w:type="paragraph" w:styleId="Subttulo">
    <w:name w:val="Subtitle"/>
    <w:basedOn w:val="Default"/>
    <w:next w:val="Default"/>
    <w:link w:val="SubttuloChar"/>
    <w:qFormat/>
    <w:rsid w:val="00943557"/>
    <w:pPr>
      <w:spacing w:after="120"/>
    </w:pPr>
    <w:rPr>
      <w:rFonts w:cs="Times New Roman"/>
      <w:color w:val="auto"/>
      <w:sz w:val="20"/>
    </w:rPr>
  </w:style>
  <w:style w:type="character" w:customStyle="1" w:styleId="SubttuloChar">
    <w:name w:val="Subtítulo Char"/>
    <w:link w:val="Subttulo"/>
    <w:rsid w:val="00943557"/>
    <w:rPr>
      <w:rFonts w:ascii="Arial" w:hAnsi="Arial"/>
      <w:szCs w:val="24"/>
    </w:rPr>
  </w:style>
  <w:style w:type="paragraph" w:customStyle="1" w:styleId="Item11a">
    <w:name w:val="Item_1.1.a"/>
    <w:basedOn w:val="Normal10"/>
    <w:next w:val="Normal10"/>
    <w:rsid w:val="00943557"/>
    <w:pPr>
      <w:tabs>
        <w:tab w:val="clear" w:pos="4820"/>
        <w:tab w:val="left" w:pos="1418"/>
        <w:tab w:val="left" w:pos="6237"/>
      </w:tabs>
      <w:ind w:left="1417" w:hanging="425"/>
    </w:pPr>
  </w:style>
  <w:style w:type="character" w:customStyle="1" w:styleId="Ttulo3Char">
    <w:name w:val="Título 3 Char"/>
    <w:link w:val="Ttulo3"/>
    <w:uiPriority w:val="9"/>
    <w:rsid w:val="00943557"/>
    <w:rPr>
      <w:b/>
      <w:bCs/>
      <w:sz w:val="28"/>
    </w:rPr>
  </w:style>
  <w:style w:type="character" w:customStyle="1" w:styleId="Ttulo4Char">
    <w:name w:val="Título 4 Char"/>
    <w:link w:val="Ttulo4"/>
    <w:rsid w:val="00943557"/>
    <w:rPr>
      <w:b/>
      <w:bCs/>
      <w:sz w:val="28"/>
      <w:u w:val="single"/>
    </w:rPr>
  </w:style>
  <w:style w:type="character" w:customStyle="1" w:styleId="Ttulo6Char">
    <w:name w:val="Título 6 Char"/>
    <w:link w:val="Ttulo6"/>
    <w:rsid w:val="00943557"/>
    <w:rPr>
      <w:b/>
      <w:bCs/>
      <w:sz w:val="16"/>
    </w:rPr>
  </w:style>
  <w:style w:type="character" w:customStyle="1" w:styleId="WW8Num2z0">
    <w:name w:val="WW8Num2z0"/>
    <w:rsid w:val="00943557"/>
    <w:rPr>
      <w:b w:val="0"/>
    </w:rPr>
  </w:style>
  <w:style w:type="character" w:customStyle="1" w:styleId="WW-Fontepargpadro">
    <w:name w:val="WW-Fonte parág. padrão"/>
    <w:rsid w:val="00943557"/>
  </w:style>
  <w:style w:type="character" w:customStyle="1" w:styleId="WW-WW8Num2z0">
    <w:name w:val="WW-WW8Num2z0"/>
    <w:rsid w:val="00943557"/>
    <w:rPr>
      <w:b w:val="0"/>
    </w:rPr>
  </w:style>
  <w:style w:type="character" w:customStyle="1" w:styleId="WW-Absatz-Standardschriftart">
    <w:name w:val="WW-Absatz-Standardschriftart"/>
    <w:rsid w:val="00943557"/>
  </w:style>
  <w:style w:type="character" w:customStyle="1" w:styleId="WW-WW8Num2z01">
    <w:name w:val="WW-WW8Num2z01"/>
    <w:rsid w:val="00943557"/>
    <w:rPr>
      <w:b w:val="0"/>
    </w:rPr>
  </w:style>
  <w:style w:type="character" w:customStyle="1" w:styleId="WW-Absatz-Standardschriftart1">
    <w:name w:val="WW-Absatz-Standardschriftart1"/>
    <w:rsid w:val="00943557"/>
  </w:style>
  <w:style w:type="character" w:customStyle="1" w:styleId="WW-WW8Num2z011">
    <w:name w:val="WW-WW8Num2z011"/>
    <w:rsid w:val="00943557"/>
    <w:rPr>
      <w:b w:val="0"/>
    </w:rPr>
  </w:style>
  <w:style w:type="character" w:customStyle="1" w:styleId="WW-Absatz-Standardschriftart11">
    <w:name w:val="WW-Absatz-Standardschriftart11"/>
    <w:rsid w:val="00943557"/>
  </w:style>
  <w:style w:type="character" w:customStyle="1" w:styleId="WW-WW8Num2z0111">
    <w:name w:val="WW-WW8Num2z0111"/>
    <w:rsid w:val="00943557"/>
    <w:rPr>
      <w:b w:val="0"/>
    </w:rPr>
  </w:style>
  <w:style w:type="character" w:customStyle="1" w:styleId="WW-Absatz-Standardschriftart111">
    <w:name w:val="WW-Absatz-Standardschriftart111"/>
    <w:rsid w:val="00943557"/>
  </w:style>
  <w:style w:type="character" w:customStyle="1" w:styleId="WW-WW8Num2z01111">
    <w:name w:val="WW-WW8Num2z01111"/>
    <w:rsid w:val="00943557"/>
    <w:rPr>
      <w:b w:val="0"/>
    </w:rPr>
  </w:style>
  <w:style w:type="character" w:customStyle="1" w:styleId="WW-Fontepargpadro1">
    <w:name w:val="WW-Fonte parág. padrão1"/>
    <w:rsid w:val="00943557"/>
  </w:style>
  <w:style w:type="character" w:customStyle="1" w:styleId="WW-Absatz-Standardschriftart1111">
    <w:name w:val="WW-Absatz-Standardschriftart1111"/>
    <w:rsid w:val="00943557"/>
  </w:style>
  <w:style w:type="character" w:customStyle="1" w:styleId="WW-Absatz-Standardschriftart11111">
    <w:name w:val="WW-Absatz-Standardschriftart11111"/>
    <w:rsid w:val="00943557"/>
  </w:style>
  <w:style w:type="character" w:customStyle="1" w:styleId="WW-Absatz-Standardschriftart111111">
    <w:name w:val="WW-Absatz-Standardschriftart111111"/>
    <w:rsid w:val="00943557"/>
  </w:style>
  <w:style w:type="character" w:customStyle="1" w:styleId="WW-Absatz-Standardschriftart1111111">
    <w:name w:val="WW-Absatz-Standardschriftart1111111"/>
    <w:rsid w:val="00943557"/>
  </w:style>
  <w:style w:type="character" w:customStyle="1" w:styleId="WW-Absatz-Standardschriftart11111111">
    <w:name w:val="WW-Absatz-Standardschriftart11111111"/>
    <w:rsid w:val="00943557"/>
  </w:style>
  <w:style w:type="character" w:customStyle="1" w:styleId="WW-Fontepargpadro11">
    <w:name w:val="WW-Fonte parág. padrão11"/>
    <w:rsid w:val="00943557"/>
  </w:style>
  <w:style w:type="character" w:customStyle="1" w:styleId="WW-WW8Num2z011111">
    <w:name w:val="WW-WW8Num2z011111"/>
    <w:rsid w:val="00943557"/>
    <w:rPr>
      <w:rFonts w:ascii="Symbol" w:hAnsi="Symbol"/>
    </w:rPr>
  </w:style>
  <w:style w:type="character" w:customStyle="1" w:styleId="WW8Num5z0">
    <w:name w:val="WW8Num5z0"/>
    <w:rsid w:val="00943557"/>
    <w:rPr>
      <w:rFonts w:ascii="Symbol" w:hAnsi="Symbol"/>
    </w:rPr>
  </w:style>
  <w:style w:type="character" w:customStyle="1" w:styleId="WW8Num6z0">
    <w:name w:val="WW8Num6z0"/>
    <w:rsid w:val="00943557"/>
    <w:rPr>
      <w:rFonts w:ascii="Symbol" w:hAnsi="Symbol"/>
    </w:rPr>
  </w:style>
  <w:style w:type="character" w:customStyle="1" w:styleId="WW8Num6z1">
    <w:name w:val="WW8Num6z1"/>
    <w:rsid w:val="00943557"/>
    <w:rPr>
      <w:rFonts w:ascii="Courier New" w:hAnsi="Courier New"/>
    </w:rPr>
  </w:style>
  <w:style w:type="character" w:customStyle="1" w:styleId="WW8Num6z2">
    <w:name w:val="WW8Num6z2"/>
    <w:rsid w:val="00943557"/>
    <w:rPr>
      <w:rFonts w:ascii="Wingdings" w:hAnsi="Wingdings"/>
    </w:rPr>
  </w:style>
  <w:style w:type="character" w:customStyle="1" w:styleId="WW8Num7z0">
    <w:name w:val="WW8Num7z0"/>
    <w:rsid w:val="00943557"/>
    <w:rPr>
      <w:rFonts w:ascii="Wingdings" w:hAnsi="Wingdings"/>
    </w:rPr>
  </w:style>
  <w:style w:type="character" w:customStyle="1" w:styleId="WW8Num7z1">
    <w:name w:val="WW8Num7z1"/>
    <w:rsid w:val="00943557"/>
    <w:rPr>
      <w:rFonts w:ascii="Courier New" w:hAnsi="Courier New"/>
    </w:rPr>
  </w:style>
  <w:style w:type="character" w:customStyle="1" w:styleId="WW8Num7z3">
    <w:name w:val="WW8Num7z3"/>
    <w:rsid w:val="00943557"/>
    <w:rPr>
      <w:rFonts w:ascii="Symbol" w:hAnsi="Symbol"/>
    </w:rPr>
  </w:style>
  <w:style w:type="character" w:customStyle="1" w:styleId="WW8Num8z0">
    <w:name w:val="WW8Num8z0"/>
    <w:rsid w:val="00943557"/>
    <w:rPr>
      <w:rFonts w:ascii="Symbol" w:hAnsi="Symbol"/>
    </w:rPr>
  </w:style>
  <w:style w:type="character" w:customStyle="1" w:styleId="WW8Num8z1">
    <w:name w:val="WW8Num8z1"/>
    <w:rsid w:val="00943557"/>
    <w:rPr>
      <w:rFonts w:ascii="Courier New" w:hAnsi="Courier New"/>
    </w:rPr>
  </w:style>
  <w:style w:type="character" w:customStyle="1" w:styleId="WW8Num8z2">
    <w:name w:val="WW8Num8z2"/>
    <w:rsid w:val="00943557"/>
    <w:rPr>
      <w:rFonts w:ascii="Wingdings" w:hAnsi="Wingdings"/>
    </w:rPr>
  </w:style>
  <w:style w:type="character" w:customStyle="1" w:styleId="WW8Num10z0">
    <w:name w:val="WW8Num10z0"/>
    <w:rsid w:val="00943557"/>
    <w:rPr>
      <w:rFonts w:ascii="Symbol" w:hAnsi="Symbol"/>
    </w:rPr>
  </w:style>
  <w:style w:type="character" w:customStyle="1" w:styleId="WW8Num12z0">
    <w:name w:val="WW8Num12z0"/>
    <w:rsid w:val="00943557"/>
    <w:rPr>
      <w:rFonts w:ascii="Symbol" w:hAnsi="Symbol"/>
    </w:rPr>
  </w:style>
  <w:style w:type="character" w:customStyle="1" w:styleId="WW8Num13z0">
    <w:name w:val="WW8Num13z0"/>
    <w:rsid w:val="00943557"/>
    <w:rPr>
      <w:rFonts w:ascii="Symbol" w:hAnsi="Symbol"/>
    </w:rPr>
  </w:style>
  <w:style w:type="character" w:customStyle="1" w:styleId="WW8Num14z0">
    <w:name w:val="WW8Num14z0"/>
    <w:rsid w:val="00943557"/>
    <w:rPr>
      <w:rFonts w:ascii="Symbol" w:hAnsi="Symbol"/>
    </w:rPr>
  </w:style>
  <w:style w:type="character" w:customStyle="1" w:styleId="WW8Num15z0">
    <w:name w:val="WW8Num15z0"/>
    <w:rsid w:val="00943557"/>
    <w:rPr>
      <w:rFonts w:ascii="Symbol" w:hAnsi="Symbol"/>
    </w:rPr>
  </w:style>
  <w:style w:type="character" w:customStyle="1" w:styleId="WW8Num15z1">
    <w:name w:val="WW8Num15z1"/>
    <w:rsid w:val="00943557"/>
    <w:rPr>
      <w:rFonts w:ascii="Courier New" w:hAnsi="Courier New"/>
    </w:rPr>
  </w:style>
  <w:style w:type="character" w:customStyle="1" w:styleId="WW8Num15z2">
    <w:name w:val="WW8Num15z2"/>
    <w:rsid w:val="00943557"/>
    <w:rPr>
      <w:rFonts w:ascii="Wingdings" w:hAnsi="Wingdings"/>
    </w:rPr>
  </w:style>
  <w:style w:type="character" w:customStyle="1" w:styleId="WW8Num16z0">
    <w:name w:val="WW8Num16z0"/>
    <w:rsid w:val="00943557"/>
    <w:rPr>
      <w:b w:val="0"/>
    </w:rPr>
  </w:style>
  <w:style w:type="character" w:customStyle="1" w:styleId="WW8Num19z0">
    <w:name w:val="WW8Num19z0"/>
    <w:rsid w:val="00943557"/>
    <w:rPr>
      <w:rFonts w:ascii="Symbol" w:hAnsi="Symbol"/>
    </w:rPr>
  </w:style>
  <w:style w:type="character" w:customStyle="1" w:styleId="WW8Num20z0">
    <w:name w:val="WW8Num20z0"/>
    <w:rsid w:val="00943557"/>
    <w:rPr>
      <w:rFonts w:ascii="Symbol" w:hAnsi="Symbol"/>
    </w:rPr>
  </w:style>
  <w:style w:type="character" w:customStyle="1" w:styleId="WW8Num22z0">
    <w:name w:val="WW8Num22z0"/>
    <w:rsid w:val="00943557"/>
    <w:rPr>
      <w:rFonts w:ascii="Symbol" w:hAnsi="Symbol"/>
    </w:rPr>
  </w:style>
  <w:style w:type="character" w:customStyle="1" w:styleId="WW8Num25z0">
    <w:name w:val="WW8Num25z0"/>
    <w:rsid w:val="00943557"/>
    <w:rPr>
      <w:rFonts w:ascii="Symbol" w:hAnsi="Symbol"/>
    </w:rPr>
  </w:style>
  <w:style w:type="character" w:customStyle="1" w:styleId="WW8Num28z0">
    <w:name w:val="WW8Num28z0"/>
    <w:rsid w:val="00943557"/>
    <w:rPr>
      <w:rFonts w:ascii="Symbol" w:hAnsi="Symbol"/>
    </w:rPr>
  </w:style>
  <w:style w:type="character" w:customStyle="1" w:styleId="WW8Num29z1">
    <w:name w:val="WW8Num29z1"/>
    <w:rsid w:val="00943557"/>
    <w:rPr>
      <w:rFonts w:ascii="Times New Roman" w:eastAsia="Times New Roman" w:hAnsi="Times New Roman"/>
    </w:rPr>
  </w:style>
  <w:style w:type="character" w:customStyle="1" w:styleId="WW8Num31z0">
    <w:name w:val="WW8Num31z0"/>
    <w:rsid w:val="00943557"/>
    <w:rPr>
      <w:rFonts w:ascii="Wingdings" w:hAnsi="Wingdings"/>
    </w:rPr>
  </w:style>
  <w:style w:type="character" w:customStyle="1" w:styleId="WW8Num31z1">
    <w:name w:val="WW8Num31z1"/>
    <w:rsid w:val="00943557"/>
    <w:rPr>
      <w:rFonts w:ascii="Courier New" w:hAnsi="Courier New"/>
    </w:rPr>
  </w:style>
  <w:style w:type="character" w:customStyle="1" w:styleId="WW8Num31z3">
    <w:name w:val="WW8Num31z3"/>
    <w:rsid w:val="00943557"/>
    <w:rPr>
      <w:rFonts w:ascii="Symbol" w:hAnsi="Symbol"/>
    </w:rPr>
  </w:style>
  <w:style w:type="character" w:customStyle="1" w:styleId="WW8Num34z0">
    <w:name w:val="WW8Num34z0"/>
    <w:rsid w:val="00943557"/>
    <w:rPr>
      <w:rFonts w:ascii="Symbol" w:hAnsi="Symbol"/>
    </w:rPr>
  </w:style>
  <w:style w:type="character" w:customStyle="1" w:styleId="WW8Num38z0">
    <w:name w:val="WW8Num38z0"/>
    <w:rsid w:val="00943557"/>
    <w:rPr>
      <w:rFonts w:ascii="Symbol" w:hAnsi="Symbol"/>
    </w:rPr>
  </w:style>
  <w:style w:type="character" w:customStyle="1" w:styleId="WW8Num45z0">
    <w:name w:val="WW8Num45z0"/>
    <w:rsid w:val="00943557"/>
    <w:rPr>
      <w:rFonts w:ascii="Symbol" w:hAnsi="Symbol"/>
    </w:rPr>
  </w:style>
  <w:style w:type="character" w:customStyle="1" w:styleId="WW8Num48z0">
    <w:name w:val="WW8Num48z0"/>
    <w:rsid w:val="00943557"/>
    <w:rPr>
      <w:rFonts w:ascii="Wingdings" w:hAnsi="Wingdings"/>
    </w:rPr>
  </w:style>
  <w:style w:type="character" w:customStyle="1" w:styleId="WW8Num48z1">
    <w:name w:val="WW8Num48z1"/>
    <w:rsid w:val="00943557"/>
    <w:rPr>
      <w:rFonts w:ascii="Courier New" w:hAnsi="Courier New"/>
    </w:rPr>
  </w:style>
  <w:style w:type="character" w:customStyle="1" w:styleId="WW8Num48z3">
    <w:name w:val="WW8Num48z3"/>
    <w:rsid w:val="00943557"/>
    <w:rPr>
      <w:rFonts w:ascii="Symbol" w:hAnsi="Symbol"/>
    </w:rPr>
  </w:style>
  <w:style w:type="character" w:customStyle="1" w:styleId="WW8Num49z0">
    <w:name w:val="WW8Num49z0"/>
    <w:rsid w:val="00943557"/>
    <w:rPr>
      <w:rFonts w:ascii="Symbol" w:hAnsi="Symbol"/>
    </w:rPr>
  </w:style>
  <w:style w:type="character" w:customStyle="1" w:styleId="WW-WW8Num2z0111111">
    <w:name w:val="WW-WW8Num2z0111111"/>
    <w:rsid w:val="00943557"/>
    <w:rPr>
      <w:b w:val="0"/>
    </w:rPr>
  </w:style>
  <w:style w:type="character" w:customStyle="1" w:styleId="WW8Num5z1">
    <w:name w:val="WW8Num5z1"/>
    <w:rsid w:val="00943557"/>
    <w:rPr>
      <w:rFonts w:ascii="Times New Roman" w:eastAsia="Times New Roman" w:hAnsi="Times New Roman"/>
    </w:rPr>
  </w:style>
  <w:style w:type="character" w:customStyle="1" w:styleId="Smbolosdenumerao">
    <w:name w:val="Símbolos de numeração"/>
    <w:rsid w:val="00943557"/>
  </w:style>
  <w:style w:type="character" w:customStyle="1" w:styleId="WW-Smbolosdenumerao">
    <w:name w:val="WW-Símbolos de numeração"/>
    <w:rsid w:val="00943557"/>
  </w:style>
  <w:style w:type="character" w:customStyle="1" w:styleId="WW-Smbolosdenumerao1">
    <w:name w:val="WW-Símbolos de numeração1"/>
    <w:rsid w:val="00943557"/>
  </w:style>
  <w:style w:type="character" w:customStyle="1" w:styleId="WW-Smbolosdenumerao11">
    <w:name w:val="WW-Símbolos de numeração11"/>
    <w:rsid w:val="00943557"/>
  </w:style>
  <w:style w:type="character" w:customStyle="1" w:styleId="WW-Smbolosdenumerao111">
    <w:name w:val="WW-Símbolos de numeração111"/>
    <w:rsid w:val="00943557"/>
  </w:style>
  <w:style w:type="character" w:customStyle="1" w:styleId="WW-Smbolosdenumerao1111">
    <w:name w:val="WW-Símbolos de numeração1111"/>
    <w:rsid w:val="00943557"/>
  </w:style>
  <w:style w:type="character" w:customStyle="1" w:styleId="WW-Smbolosdenumerao11111">
    <w:name w:val="WW-Símbolos de numeração11111"/>
    <w:rsid w:val="00943557"/>
  </w:style>
  <w:style w:type="character" w:customStyle="1" w:styleId="WW-Smbolosdenumerao111111">
    <w:name w:val="WW-Símbolos de numeração111111"/>
    <w:rsid w:val="00943557"/>
  </w:style>
  <w:style w:type="character" w:customStyle="1" w:styleId="WW-Smbolosdenumerao1111111">
    <w:name w:val="WW-Símbolos de numeração1111111"/>
    <w:rsid w:val="00943557"/>
  </w:style>
  <w:style w:type="character" w:customStyle="1" w:styleId="WW-Smbolosdenumerao11111111">
    <w:name w:val="WW-Símbolos de numeração11111111"/>
    <w:rsid w:val="00943557"/>
  </w:style>
  <w:style w:type="character" w:customStyle="1" w:styleId="WW-Smbolosdenumerao111111111">
    <w:name w:val="WW-Símbolos de numeração111111111"/>
    <w:rsid w:val="00943557"/>
  </w:style>
  <w:style w:type="character" w:customStyle="1" w:styleId="WW-WW8Num2z01111111">
    <w:name w:val="WW-WW8Num2z01111111"/>
    <w:rsid w:val="00943557"/>
    <w:rPr>
      <w:b w:val="0"/>
    </w:rPr>
  </w:style>
  <w:style w:type="character" w:customStyle="1" w:styleId="WW-WW8Num2z02">
    <w:name w:val="WW-WW8Num2z02"/>
    <w:rsid w:val="00943557"/>
    <w:rPr>
      <w:b w:val="0"/>
    </w:rPr>
  </w:style>
  <w:style w:type="character" w:customStyle="1" w:styleId="WW-WW8Num2z03">
    <w:name w:val="WW-WW8Num2z03"/>
    <w:rsid w:val="00943557"/>
    <w:rPr>
      <w:b w:val="0"/>
    </w:rPr>
  </w:style>
  <w:style w:type="character" w:customStyle="1" w:styleId="WW-WW8Num2z04">
    <w:name w:val="WW-WW8Num2z04"/>
    <w:rsid w:val="00943557"/>
    <w:rPr>
      <w:b w:val="0"/>
    </w:rPr>
  </w:style>
  <w:style w:type="paragraph" w:styleId="Lista">
    <w:name w:val="List"/>
    <w:basedOn w:val="Normal"/>
    <w:rsid w:val="00943557"/>
    <w:pPr>
      <w:suppressAutoHyphens/>
      <w:ind w:left="283" w:hanging="283"/>
    </w:pPr>
    <w:rPr>
      <w:sz w:val="24"/>
    </w:rPr>
  </w:style>
  <w:style w:type="paragraph" w:styleId="Legenda">
    <w:name w:val="caption"/>
    <w:basedOn w:val="Normal"/>
    <w:qFormat/>
    <w:rsid w:val="00943557"/>
    <w:pPr>
      <w:suppressLineNumbers/>
      <w:suppressAutoHyphens/>
      <w:spacing w:before="120" w:after="120"/>
    </w:pPr>
    <w:rPr>
      <w:rFonts w:cs="Tahoma"/>
      <w:i/>
      <w:iCs/>
    </w:rPr>
  </w:style>
  <w:style w:type="paragraph" w:customStyle="1" w:styleId="ndice">
    <w:name w:val="Índice"/>
    <w:basedOn w:val="Normal"/>
    <w:rsid w:val="00943557"/>
    <w:pPr>
      <w:suppressLineNumbers/>
      <w:suppressAutoHyphens/>
    </w:pPr>
    <w:rPr>
      <w:rFonts w:ascii="Arial" w:hAnsi="Arial"/>
      <w:sz w:val="24"/>
    </w:rPr>
  </w:style>
  <w:style w:type="paragraph" w:customStyle="1" w:styleId="Legenda1">
    <w:name w:val="Legenda1"/>
    <w:basedOn w:val="Normal"/>
    <w:rsid w:val="00943557"/>
    <w:pPr>
      <w:suppressLineNumbers/>
      <w:suppressAutoHyphens/>
      <w:spacing w:before="120" w:after="120"/>
    </w:pPr>
    <w:rPr>
      <w:rFonts w:ascii="Arial" w:hAnsi="Arial"/>
      <w:i/>
    </w:rPr>
  </w:style>
  <w:style w:type="paragraph" w:customStyle="1" w:styleId="Ttulo10">
    <w:name w:val="Título1"/>
    <w:basedOn w:val="Normal"/>
    <w:next w:val="Corpodetexto"/>
    <w:rsid w:val="00943557"/>
    <w:pPr>
      <w:keepNext/>
      <w:suppressAutoHyphens/>
      <w:spacing w:before="240" w:after="120"/>
    </w:pPr>
    <w:rPr>
      <w:rFonts w:ascii="Arial Black" w:eastAsia="HG Mincho Light J" w:hAnsi="Arial Black"/>
      <w:sz w:val="28"/>
    </w:rPr>
  </w:style>
  <w:style w:type="paragraph" w:customStyle="1" w:styleId="Lista21">
    <w:name w:val="Lista 21"/>
    <w:basedOn w:val="Normal"/>
    <w:rsid w:val="00943557"/>
    <w:pPr>
      <w:suppressAutoHyphens/>
      <w:ind w:left="566" w:hanging="283"/>
    </w:pPr>
    <w:rPr>
      <w:sz w:val="24"/>
    </w:rPr>
  </w:style>
  <w:style w:type="paragraph" w:customStyle="1" w:styleId="WW-Recuodecorpodetexto2">
    <w:name w:val="WW-Recuo de corpo de texto 2"/>
    <w:basedOn w:val="Normal"/>
    <w:rsid w:val="00943557"/>
    <w:pPr>
      <w:suppressAutoHyphens/>
      <w:ind w:left="180" w:firstLine="1"/>
    </w:pPr>
    <w:rPr>
      <w:rFonts w:ascii="Arial" w:hAnsi="Arial"/>
      <w:sz w:val="24"/>
    </w:rPr>
  </w:style>
  <w:style w:type="paragraph" w:customStyle="1" w:styleId="WW-Recuodecorpodetexto3">
    <w:name w:val="WW-Recuo de corpo de texto 3"/>
    <w:basedOn w:val="Normal"/>
    <w:rsid w:val="00943557"/>
    <w:pPr>
      <w:suppressAutoHyphens/>
      <w:ind w:left="360" w:firstLine="1"/>
      <w:jc w:val="both"/>
    </w:pPr>
    <w:rPr>
      <w:rFonts w:ascii="Arial" w:hAnsi="Arial"/>
      <w:sz w:val="24"/>
    </w:rPr>
  </w:style>
  <w:style w:type="paragraph" w:customStyle="1" w:styleId="WW-Corpodetexto2">
    <w:name w:val="WW-Corpo de texto 2"/>
    <w:basedOn w:val="Normal"/>
    <w:rsid w:val="00943557"/>
    <w:pPr>
      <w:suppressAutoHyphens/>
      <w:jc w:val="both"/>
    </w:pPr>
    <w:rPr>
      <w:rFonts w:ascii="Arial" w:hAnsi="Arial"/>
      <w:b/>
      <w:sz w:val="24"/>
    </w:rPr>
  </w:style>
  <w:style w:type="paragraph" w:customStyle="1" w:styleId="WW-Corpodetexto3">
    <w:name w:val="WW-Corpo de texto 3"/>
    <w:basedOn w:val="Normal"/>
    <w:rsid w:val="00943557"/>
    <w:pPr>
      <w:pBdr>
        <w:top w:val="single" w:sz="1" w:space="1" w:color="000000"/>
        <w:left w:val="single" w:sz="1" w:space="4" w:color="000000"/>
        <w:bottom w:val="single" w:sz="1" w:space="1" w:color="000000"/>
        <w:right w:val="single" w:sz="1" w:space="4" w:color="000000"/>
      </w:pBdr>
      <w:suppressAutoHyphens/>
      <w:jc w:val="both"/>
    </w:pPr>
    <w:rPr>
      <w:rFonts w:ascii="Arial" w:hAnsi="Arial"/>
      <w:b/>
      <w:sz w:val="24"/>
    </w:rPr>
  </w:style>
  <w:style w:type="paragraph" w:customStyle="1" w:styleId="Contedodamoldura">
    <w:name w:val="Conteúdo da moldura"/>
    <w:basedOn w:val="Corpodetexto"/>
    <w:rsid w:val="00943557"/>
    <w:pPr>
      <w:suppressAutoHyphens/>
    </w:pPr>
    <w:rPr>
      <w:rFonts w:ascii="Arial" w:hAnsi="Arial"/>
      <w:sz w:val="24"/>
      <w:szCs w:val="20"/>
    </w:rPr>
  </w:style>
  <w:style w:type="paragraph" w:customStyle="1" w:styleId="WW-Textoembloco">
    <w:name w:val="WW-Texto em bloco"/>
    <w:basedOn w:val="Normal"/>
    <w:rsid w:val="00943557"/>
    <w:pPr>
      <w:suppressAutoHyphens/>
      <w:ind w:left="4536" w:right="-1" w:firstLine="1"/>
      <w:jc w:val="both"/>
    </w:pPr>
    <w:rPr>
      <w:rFonts w:ascii="Arial" w:hAnsi="Arial"/>
      <w:b/>
      <w:sz w:val="22"/>
    </w:rPr>
  </w:style>
  <w:style w:type="paragraph" w:customStyle="1" w:styleId="Contedodatabela">
    <w:name w:val="Conteúdo da tabela"/>
    <w:basedOn w:val="Corpodetexto"/>
    <w:rsid w:val="00943557"/>
    <w:pPr>
      <w:suppressLineNumbers/>
      <w:suppressAutoHyphens/>
    </w:pPr>
    <w:rPr>
      <w:rFonts w:ascii="Arial" w:hAnsi="Arial"/>
      <w:sz w:val="24"/>
      <w:szCs w:val="20"/>
    </w:rPr>
  </w:style>
  <w:style w:type="paragraph" w:customStyle="1" w:styleId="Ttulodatabela">
    <w:name w:val="Título da tabela"/>
    <w:basedOn w:val="Contedodatabela"/>
    <w:rsid w:val="00943557"/>
    <w:pPr>
      <w:jc w:val="center"/>
    </w:pPr>
    <w:rPr>
      <w:b/>
      <w:bCs/>
      <w:i/>
      <w:iCs/>
    </w:rPr>
  </w:style>
  <w:style w:type="paragraph" w:customStyle="1" w:styleId="Recuodecorpodetexto31">
    <w:name w:val="Recuo de corpo de texto 31"/>
    <w:basedOn w:val="Normal"/>
    <w:rsid w:val="00943557"/>
    <w:pPr>
      <w:widowControl w:val="0"/>
      <w:ind w:left="1418"/>
      <w:jc w:val="both"/>
    </w:pPr>
    <w:rPr>
      <w:rFonts w:ascii="Arial" w:hAnsi="Arial"/>
      <w:sz w:val="24"/>
    </w:rPr>
  </w:style>
  <w:style w:type="paragraph" w:customStyle="1" w:styleId="Linhahorizontal">
    <w:name w:val="Linha horizontal"/>
    <w:basedOn w:val="Normal"/>
    <w:next w:val="Corpodetexto"/>
    <w:rsid w:val="00943557"/>
    <w:pPr>
      <w:widowControl w:val="0"/>
      <w:pBdr>
        <w:bottom w:val="double" w:sz="1" w:space="0" w:color="808080"/>
      </w:pBdr>
      <w:suppressAutoHyphens/>
      <w:spacing w:after="283"/>
    </w:pPr>
    <w:rPr>
      <w:rFonts w:eastAsia="Lucida Sans Unicode"/>
      <w:sz w:val="12"/>
    </w:rPr>
  </w:style>
  <w:style w:type="paragraph" w:customStyle="1" w:styleId="WW-Corpodetexto31">
    <w:name w:val="WW-Corpo de texto 31"/>
    <w:basedOn w:val="Normal"/>
    <w:rsid w:val="00943557"/>
    <w:pPr>
      <w:suppressAutoHyphens/>
      <w:jc w:val="both"/>
    </w:pPr>
    <w:rPr>
      <w:rFonts w:ascii="Arial" w:hAnsi="Arial" w:cs="Arial"/>
      <w:sz w:val="18"/>
    </w:rPr>
  </w:style>
  <w:style w:type="paragraph" w:customStyle="1" w:styleId="WW-Corpodetexto211">
    <w:name w:val="WW-Corpo de texto 211"/>
    <w:basedOn w:val="Normal"/>
    <w:rsid w:val="00943557"/>
    <w:pPr>
      <w:suppressAutoHyphens/>
      <w:jc w:val="both"/>
    </w:pPr>
    <w:rPr>
      <w:rFonts w:ascii="Arial" w:hAnsi="Arial"/>
      <w:color w:val="0000FF"/>
    </w:rPr>
  </w:style>
  <w:style w:type="paragraph" w:customStyle="1" w:styleId="WW-Corpodetexto21">
    <w:name w:val="WW-Corpo de texto 21"/>
    <w:basedOn w:val="Normal"/>
    <w:rsid w:val="00943557"/>
    <w:pPr>
      <w:suppressAutoHyphens/>
      <w:jc w:val="both"/>
    </w:pPr>
    <w:rPr>
      <w:rFonts w:ascii="Arial" w:hAnsi="Arial" w:cs="Arial"/>
      <w:color w:val="0000FF"/>
    </w:rPr>
  </w:style>
  <w:style w:type="paragraph" w:customStyle="1" w:styleId="WW-Recuodecorpodetexto21">
    <w:name w:val="WW-Recuo de corpo de texto 21"/>
    <w:basedOn w:val="Normal"/>
    <w:rsid w:val="00943557"/>
    <w:pPr>
      <w:tabs>
        <w:tab w:val="left" w:pos="30683"/>
      </w:tabs>
      <w:suppressAutoHyphens/>
      <w:ind w:left="1701" w:hanging="981"/>
      <w:jc w:val="both"/>
    </w:pPr>
    <w:rPr>
      <w:rFonts w:ascii="Arial" w:hAnsi="Arial"/>
    </w:rPr>
  </w:style>
  <w:style w:type="paragraph" w:customStyle="1" w:styleId="WW-Recuodecorpodetexto31">
    <w:name w:val="WW-Recuo de corpo de texto 31"/>
    <w:basedOn w:val="Normal"/>
    <w:rsid w:val="00943557"/>
    <w:pPr>
      <w:suppressAutoHyphens/>
      <w:ind w:left="709"/>
      <w:jc w:val="both"/>
    </w:pPr>
    <w:rPr>
      <w:rFonts w:ascii="Arial" w:hAnsi="Arial"/>
    </w:rPr>
  </w:style>
  <w:style w:type="paragraph" w:customStyle="1" w:styleId="Corpodetexto31">
    <w:name w:val="Corpo de texto 31"/>
    <w:basedOn w:val="Normal"/>
    <w:rsid w:val="00943557"/>
    <w:pPr>
      <w:suppressAutoHyphens/>
      <w:spacing w:after="120"/>
    </w:pPr>
    <w:rPr>
      <w:sz w:val="16"/>
      <w:szCs w:val="16"/>
    </w:rPr>
  </w:style>
  <w:style w:type="paragraph" w:customStyle="1" w:styleId="Normal11">
    <w:name w:val="Normal1"/>
    <w:basedOn w:val="Normal"/>
    <w:rsid w:val="00943557"/>
    <w:pPr>
      <w:widowControl w:val="0"/>
      <w:suppressAutoHyphens/>
    </w:pPr>
    <w:rPr>
      <w:rFonts w:eastAsia="Lucida Sans Unicode"/>
    </w:rPr>
  </w:style>
  <w:style w:type="paragraph" w:customStyle="1" w:styleId="WW-NormalWeb">
    <w:name w:val="WW-Normal (Web)"/>
    <w:basedOn w:val="Normal"/>
    <w:rsid w:val="00943557"/>
    <w:pPr>
      <w:suppressAutoHyphens/>
      <w:spacing w:before="100" w:after="100"/>
    </w:pPr>
    <w:rPr>
      <w:sz w:val="24"/>
    </w:rPr>
  </w:style>
  <w:style w:type="paragraph" w:customStyle="1" w:styleId="Normal0">
    <w:name w:val="[Normal]"/>
    <w:rsid w:val="00943557"/>
    <w:pPr>
      <w:suppressAutoHyphens/>
    </w:pPr>
    <w:rPr>
      <w:rFonts w:ascii="Arial" w:eastAsia="Arial" w:hAnsi="Arial"/>
      <w:sz w:val="24"/>
      <w:lang w:val="en-US" w:eastAsia="ar-SA"/>
    </w:rPr>
  </w:style>
  <w:style w:type="paragraph" w:styleId="TextosemFormatao">
    <w:name w:val="Plain Text"/>
    <w:basedOn w:val="Normal"/>
    <w:link w:val="TextosemFormataoChar"/>
    <w:rsid w:val="00943557"/>
    <w:rPr>
      <w:rFonts w:ascii="Courier New" w:hAnsi="Courier New"/>
    </w:rPr>
  </w:style>
  <w:style w:type="character" w:customStyle="1" w:styleId="TextosemFormataoChar">
    <w:name w:val="Texto sem Formatação Char"/>
    <w:link w:val="TextosemFormatao"/>
    <w:rsid w:val="00943557"/>
    <w:rPr>
      <w:rFonts w:ascii="Courier New" w:hAnsi="Courier New"/>
    </w:rPr>
  </w:style>
  <w:style w:type="character" w:customStyle="1" w:styleId="IdentificaoChar">
    <w:name w:val="Identificação Char"/>
    <w:link w:val="Identificao"/>
    <w:rsid w:val="00943557"/>
    <w:rPr>
      <w:rFonts w:ascii="Courier New"/>
      <w:b/>
      <w:sz w:val="24"/>
    </w:rPr>
  </w:style>
  <w:style w:type="character" w:customStyle="1" w:styleId="RecuodecorpodetextoChar">
    <w:name w:val="Recuo de corpo de texto Char"/>
    <w:link w:val="Recuodecorpodetexto"/>
    <w:rsid w:val="00943557"/>
    <w:rPr>
      <w:sz w:val="24"/>
    </w:rPr>
  </w:style>
  <w:style w:type="paragraph" w:customStyle="1" w:styleId="Corpodetexto210">
    <w:name w:val="Corpo de texto 21"/>
    <w:basedOn w:val="Normal"/>
    <w:rsid w:val="00943557"/>
    <w:pPr>
      <w:suppressAutoHyphens/>
      <w:jc w:val="both"/>
    </w:pPr>
    <w:rPr>
      <w:b/>
      <w:sz w:val="24"/>
    </w:rPr>
  </w:style>
  <w:style w:type="character" w:customStyle="1" w:styleId="Ttulo1Char">
    <w:name w:val="Título 1 Char"/>
    <w:link w:val="Ttulo1"/>
    <w:uiPriority w:val="9"/>
    <w:rsid w:val="00943557"/>
    <w:rPr>
      <w:sz w:val="28"/>
      <w:szCs w:val="24"/>
    </w:rPr>
  </w:style>
  <w:style w:type="character" w:customStyle="1" w:styleId="Ttulo8Char">
    <w:name w:val="Título 8 Char"/>
    <w:link w:val="Ttulo8"/>
    <w:rsid w:val="00943557"/>
    <w:rPr>
      <w:sz w:val="24"/>
    </w:rPr>
  </w:style>
  <w:style w:type="character" w:customStyle="1" w:styleId="Ttulo9Char">
    <w:name w:val="Título 9 Char"/>
    <w:link w:val="Ttulo9"/>
    <w:rsid w:val="00943557"/>
    <w:rPr>
      <w:rFonts w:ascii="Arial" w:hAnsi="Arial" w:cs="Arial"/>
      <w:sz w:val="22"/>
      <w:szCs w:val="22"/>
    </w:rPr>
  </w:style>
  <w:style w:type="character" w:customStyle="1" w:styleId="TextodebaloChar">
    <w:name w:val="Texto de balão Char"/>
    <w:link w:val="Textodebalo"/>
    <w:uiPriority w:val="99"/>
    <w:semiHidden/>
    <w:rsid w:val="00943557"/>
    <w:rPr>
      <w:rFonts w:ascii="Tahoma" w:hAnsi="Tahoma" w:cs="Tahoma"/>
      <w:sz w:val="16"/>
      <w:szCs w:val="16"/>
    </w:rPr>
  </w:style>
  <w:style w:type="table" w:customStyle="1" w:styleId="TableNormal">
    <w:name w:val="Table Normal"/>
    <w:uiPriority w:val="2"/>
    <w:semiHidden/>
    <w:unhideWhenUsed/>
    <w:qFormat/>
    <w:rsid w:val="0094355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557"/>
    <w:pPr>
      <w:widowControl w:val="0"/>
      <w:spacing w:line="227" w:lineRule="exact"/>
      <w:ind w:left="103"/>
    </w:pPr>
    <w:rPr>
      <w:rFonts w:ascii="Arial" w:eastAsia="Arial" w:hAnsi="Arial" w:cs="Arial"/>
      <w:sz w:val="22"/>
      <w:szCs w:val="22"/>
      <w:lang w:val="en-US" w:eastAsia="en-US"/>
    </w:rPr>
  </w:style>
  <w:style w:type="numbering" w:customStyle="1" w:styleId="Semlista1">
    <w:name w:val="Sem lista1"/>
    <w:next w:val="Semlista"/>
    <w:uiPriority w:val="99"/>
    <w:semiHidden/>
    <w:rsid w:val="003D6B1F"/>
  </w:style>
  <w:style w:type="paragraph" w:customStyle="1" w:styleId="DivisodeTabelas">
    <w:name w:val="Divisão de Tabelas"/>
    <w:basedOn w:val="Normal"/>
    <w:rsid w:val="003D6B1F"/>
    <w:pPr>
      <w:overflowPunct w:val="0"/>
      <w:autoSpaceDE w:val="0"/>
      <w:autoSpaceDN w:val="0"/>
      <w:adjustRightInd w:val="0"/>
      <w:spacing w:line="20" w:lineRule="exact"/>
      <w:textAlignment w:val="baseline"/>
    </w:pPr>
    <w:rPr>
      <w:lang w:eastAsia="en-US"/>
    </w:rPr>
  </w:style>
  <w:style w:type="paragraph" w:customStyle="1" w:styleId="Corpodetex">
    <w:name w:val="Corpo de tex"/>
    <w:basedOn w:val="Normal"/>
    <w:rsid w:val="003D6B1F"/>
    <w:pPr>
      <w:widowControl w:val="0"/>
      <w:autoSpaceDE w:val="0"/>
      <w:autoSpaceDN w:val="0"/>
      <w:adjustRightInd w:val="0"/>
      <w:jc w:val="both"/>
    </w:pPr>
    <w:rPr>
      <w:sz w:val="24"/>
      <w:szCs w:val="24"/>
      <w:lang w:val="en-US"/>
    </w:rPr>
  </w:style>
  <w:style w:type="character" w:styleId="HiperlinkVisitado">
    <w:name w:val="FollowedHyperlink"/>
    <w:uiPriority w:val="99"/>
    <w:unhideWhenUsed/>
    <w:rsid w:val="00595D5D"/>
    <w:rPr>
      <w:color w:val="954F72"/>
      <w:u w:val="single"/>
    </w:rPr>
  </w:style>
  <w:style w:type="paragraph" w:customStyle="1" w:styleId="font5">
    <w:name w:val="font5"/>
    <w:basedOn w:val="Normal"/>
    <w:rsid w:val="00595D5D"/>
    <w:pPr>
      <w:spacing w:before="100" w:beforeAutospacing="1" w:after="100" w:afterAutospacing="1"/>
    </w:pPr>
    <w:rPr>
      <w:rFonts w:ascii="Calibri" w:hAnsi="Calibri"/>
      <w:b/>
      <w:bCs/>
      <w:color w:val="000000"/>
      <w:sz w:val="12"/>
      <w:szCs w:val="12"/>
    </w:rPr>
  </w:style>
  <w:style w:type="paragraph" w:customStyle="1" w:styleId="xl66">
    <w:name w:val="xl66"/>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7">
    <w:name w:val="xl67"/>
    <w:basedOn w:val="Normal"/>
    <w:rsid w:val="00595D5D"/>
    <w:pPr>
      <w:pBdr>
        <w:top w:val="single" w:sz="4" w:space="0" w:color="auto"/>
        <w:left w:val="single" w:sz="4" w:space="0" w:color="auto"/>
        <w:right w:val="single" w:sz="4" w:space="0" w:color="auto"/>
      </w:pBdr>
      <w:spacing w:before="100" w:beforeAutospacing="1" w:after="100" w:afterAutospacing="1"/>
    </w:pPr>
    <w:rPr>
      <w:sz w:val="12"/>
      <w:szCs w:val="12"/>
    </w:rPr>
  </w:style>
  <w:style w:type="paragraph" w:customStyle="1" w:styleId="xl68">
    <w:name w:val="xl68"/>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9">
    <w:name w:val="xl69"/>
    <w:basedOn w:val="Normal"/>
    <w:rsid w:val="00595D5D"/>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70">
    <w:name w:val="xl70"/>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71">
    <w:name w:val="xl71"/>
    <w:basedOn w:val="Normal"/>
    <w:rsid w:val="00595D5D"/>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72">
    <w:name w:val="xl72"/>
    <w:basedOn w:val="Normal"/>
    <w:rsid w:val="00595D5D"/>
    <w:pPr>
      <w:spacing w:before="100" w:beforeAutospacing="1" w:after="100" w:afterAutospacing="1"/>
    </w:pPr>
    <w:rPr>
      <w:color w:val="000000"/>
      <w:sz w:val="12"/>
      <w:szCs w:val="12"/>
    </w:rPr>
  </w:style>
  <w:style w:type="paragraph" w:customStyle="1" w:styleId="xl73">
    <w:name w:val="xl73"/>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74">
    <w:name w:val="xl74"/>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5">
    <w:name w:val="xl75"/>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rPr>
  </w:style>
  <w:style w:type="paragraph" w:customStyle="1" w:styleId="xl76">
    <w:name w:val="xl76"/>
    <w:basedOn w:val="Normal"/>
    <w:rsid w:val="00595D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Normal"/>
    <w:rsid w:val="00595D5D"/>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5">
    <w:name w:val="xl65"/>
    <w:basedOn w:val="Normal"/>
    <w:rsid w:val="0057702E"/>
    <w:pPr>
      <w:pBdr>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5770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57702E"/>
    <w:pPr>
      <w:spacing w:before="100" w:beforeAutospacing="1" w:after="100" w:afterAutospacing="1"/>
    </w:pPr>
    <w:rPr>
      <w:sz w:val="16"/>
      <w:szCs w:val="16"/>
    </w:rPr>
  </w:style>
  <w:style w:type="paragraph" w:customStyle="1" w:styleId="xl80">
    <w:name w:val="xl80"/>
    <w:basedOn w:val="Normal"/>
    <w:rsid w:val="0057702E"/>
    <w:pPr>
      <w:shd w:val="clear" w:color="000000" w:fill="FFFFFF"/>
      <w:spacing w:before="100" w:beforeAutospacing="1" w:after="100" w:afterAutospacing="1"/>
      <w:jc w:val="center"/>
    </w:pPr>
    <w:rPr>
      <w:sz w:val="16"/>
      <w:szCs w:val="16"/>
    </w:rPr>
  </w:style>
  <w:style w:type="paragraph" w:customStyle="1" w:styleId="xl81">
    <w:name w:val="xl81"/>
    <w:basedOn w:val="Normal"/>
    <w:rsid w:val="0057702E"/>
    <w:pPr>
      <w:shd w:val="clear" w:color="000000" w:fill="FFFFFF"/>
      <w:spacing w:before="100" w:beforeAutospacing="1" w:after="100" w:afterAutospacing="1"/>
    </w:pPr>
    <w:rPr>
      <w:sz w:val="16"/>
      <w:szCs w:val="16"/>
    </w:rPr>
  </w:style>
  <w:style w:type="numbering" w:customStyle="1" w:styleId="Semlista2">
    <w:name w:val="Sem lista2"/>
    <w:next w:val="Semlista"/>
    <w:uiPriority w:val="99"/>
    <w:semiHidden/>
    <w:unhideWhenUsed/>
    <w:rsid w:val="009B1769"/>
  </w:style>
  <w:style w:type="paragraph" w:customStyle="1" w:styleId="msonormal0">
    <w:name w:val="msonormal"/>
    <w:basedOn w:val="Normal"/>
    <w:rsid w:val="009B1769"/>
    <w:pPr>
      <w:spacing w:before="100" w:beforeAutospacing="1" w:after="100" w:afterAutospacing="1"/>
    </w:pPr>
    <w:rPr>
      <w:sz w:val="24"/>
      <w:szCs w:val="24"/>
    </w:rPr>
  </w:style>
  <w:style w:type="paragraph" w:customStyle="1" w:styleId="xl60">
    <w:name w:val="xl60"/>
    <w:basedOn w:val="Normal"/>
    <w:rsid w:val="009B1769"/>
    <w:pP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B1769"/>
    <w:pPr>
      <w:spacing w:before="100" w:beforeAutospacing="1" w:after="100" w:afterAutospacing="1"/>
      <w:jc w:val="right"/>
      <w:textAlignment w:val="top"/>
    </w:pPr>
    <w:rPr>
      <w:rFonts w:ascii="Arial" w:hAnsi="Arial" w:cs="Arial"/>
      <w:color w:val="000000"/>
      <w:sz w:val="16"/>
      <w:szCs w:val="16"/>
    </w:rPr>
  </w:style>
  <w:style w:type="paragraph" w:customStyle="1" w:styleId="xl62">
    <w:name w:val="xl62"/>
    <w:basedOn w:val="Normal"/>
    <w:rsid w:val="009B1769"/>
    <w:pPr>
      <w:spacing w:before="100" w:beforeAutospacing="1" w:after="100" w:afterAutospacing="1"/>
      <w:jc w:val="center"/>
      <w:textAlignment w:val="top"/>
    </w:pPr>
    <w:rPr>
      <w:rFonts w:ascii="Arial" w:hAnsi="Arial" w:cs="Arial"/>
      <w:color w:val="000000"/>
      <w:sz w:val="16"/>
      <w:szCs w:val="16"/>
    </w:rPr>
  </w:style>
  <w:style w:type="paragraph" w:customStyle="1" w:styleId="xl63">
    <w:name w:val="xl63"/>
    <w:basedOn w:val="Normal"/>
    <w:rsid w:val="009B1769"/>
    <w:pPr>
      <w:spacing w:before="100" w:beforeAutospacing="1" w:after="100" w:afterAutospacing="1"/>
      <w:jc w:val="right"/>
      <w:textAlignment w:val="top"/>
    </w:pPr>
    <w:rPr>
      <w:rFonts w:ascii="Arial" w:hAnsi="Arial" w:cs="Arial"/>
      <w:color w:val="000000"/>
      <w:sz w:val="16"/>
      <w:szCs w:val="16"/>
    </w:rPr>
  </w:style>
  <w:style w:type="table" w:customStyle="1" w:styleId="Tabelacomgrade1">
    <w:name w:val="Tabela com grade1"/>
    <w:basedOn w:val="Tabelanormal"/>
    <w:next w:val="Tabelacomgrade"/>
    <w:uiPriority w:val="39"/>
    <w:rsid w:val="009B17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524C45"/>
    <w:pPr>
      <w:spacing w:before="100" w:beforeAutospacing="1" w:after="100" w:afterAutospacing="1"/>
    </w:pPr>
    <w:rPr>
      <w:color w:val="FF0000"/>
      <w:sz w:val="24"/>
      <w:szCs w:val="24"/>
    </w:rPr>
  </w:style>
  <w:style w:type="paragraph" w:customStyle="1" w:styleId="xl82">
    <w:name w:val="xl82"/>
    <w:basedOn w:val="Normal"/>
    <w:rsid w:val="00524C4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5"/>
      <w:szCs w:val="15"/>
    </w:rPr>
  </w:style>
  <w:style w:type="paragraph" w:customStyle="1" w:styleId="xl83">
    <w:name w:val="xl83"/>
    <w:basedOn w:val="Normal"/>
    <w:rsid w:val="00524C45"/>
    <w:pPr>
      <w:shd w:val="clear" w:color="000000" w:fill="FFFFFF"/>
      <w:spacing w:before="100" w:beforeAutospacing="1" w:after="100" w:afterAutospacing="1"/>
      <w:jc w:val="center"/>
    </w:pPr>
    <w:rPr>
      <w:b/>
      <w:bCs/>
      <w:sz w:val="24"/>
      <w:szCs w:val="24"/>
    </w:rPr>
  </w:style>
  <w:style w:type="paragraph" w:customStyle="1" w:styleId="xl84">
    <w:name w:val="xl84"/>
    <w:basedOn w:val="Normal"/>
    <w:rsid w:val="00524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5"/>
      <w:szCs w:val="15"/>
    </w:rPr>
  </w:style>
  <w:style w:type="paragraph" w:customStyle="1" w:styleId="xl85">
    <w:name w:val="xl85"/>
    <w:basedOn w:val="Normal"/>
    <w:rsid w:val="00524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Normal"/>
    <w:rsid w:val="00524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524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Normal"/>
    <w:rsid w:val="00524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styleId="MenoPendente">
    <w:name w:val="Unresolved Mention"/>
    <w:uiPriority w:val="99"/>
    <w:semiHidden/>
    <w:unhideWhenUsed/>
    <w:rsid w:val="00C533FA"/>
    <w:rPr>
      <w:color w:val="605E5C"/>
      <w:shd w:val="clear" w:color="auto" w:fill="E1DFDD"/>
    </w:rPr>
  </w:style>
  <w:style w:type="character" w:styleId="Refdecomentrio">
    <w:name w:val="annotation reference"/>
    <w:uiPriority w:val="99"/>
    <w:rsid w:val="006B1A76"/>
    <w:rPr>
      <w:sz w:val="16"/>
      <w:szCs w:val="16"/>
    </w:rPr>
  </w:style>
  <w:style w:type="paragraph" w:styleId="Textodecomentrio">
    <w:name w:val="annotation text"/>
    <w:basedOn w:val="Normal"/>
    <w:link w:val="TextodecomentrioChar"/>
    <w:uiPriority w:val="99"/>
    <w:rsid w:val="006B1A76"/>
  </w:style>
  <w:style w:type="character" w:customStyle="1" w:styleId="TextodecomentrioChar">
    <w:name w:val="Texto de comentário Char"/>
    <w:basedOn w:val="Fontepargpadro"/>
    <w:link w:val="Textodecomentrio"/>
    <w:uiPriority w:val="99"/>
    <w:rsid w:val="006B1A76"/>
  </w:style>
  <w:style w:type="paragraph" w:styleId="Assuntodocomentrio">
    <w:name w:val="annotation subject"/>
    <w:basedOn w:val="Textodecomentrio"/>
    <w:next w:val="Textodecomentrio"/>
    <w:link w:val="AssuntodocomentrioChar"/>
    <w:uiPriority w:val="99"/>
    <w:rsid w:val="006B1A76"/>
    <w:rPr>
      <w:b/>
      <w:bCs/>
    </w:rPr>
  </w:style>
  <w:style w:type="character" w:customStyle="1" w:styleId="AssuntodocomentrioChar">
    <w:name w:val="Assunto do comentário Char"/>
    <w:link w:val="Assuntodocomentrio"/>
    <w:uiPriority w:val="99"/>
    <w:rsid w:val="006B1A76"/>
    <w:rPr>
      <w:b/>
      <w:bCs/>
    </w:rPr>
  </w:style>
  <w:style w:type="table" w:customStyle="1" w:styleId="Tabelacomgrade2">
    <w:name w:val="Tabela com grade2"/>
    <w:basedOn w:val="Tabelanormal"/>
    <w:next w:val="Tabelacomgrade"/>
    <w:uiPriority w:val="39"/>
    <w:rsid w:val="009474A9"/>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E05400"/>
  </w:style>
  <w:style w:type="character" w:customStyle="1" w:styleId="TextodenotaderodapChar">
    <w:name w:val="Texto de nota de rodapé Char"/>
    <w:basedOn w:val="Fontepargpadro"/>
    <w:link w:val="Textodenotaderodap"/>
    <w:uiPriority w:val="99"/>
    <w:rsid w:val="00E05400"/>
  </w:style>
  <w:style w:type="character" w:styleId="Refdenotaderodap">
    <w:name w:val="footnote reference"/>
    <w:uiPriority w:val="99"/>
    <w:unhideWhenUsed/>
    <w:rsid w:val="00E05400"/>
    <w:rPr>
      <w:vertAlign w:val="superscript"/>
    </w:rPr>
  </w:style>
  <w:style w:type="paragraph" w:customStyle="1" w:styleId="textopadro0">
    <w:name w:val="textopadro"/>
    <w:basedOn w:val="Normal"/>
    <w:rsid w:val="00E05400"/>
    <w:rPr>
      <w:sz w:val="24"/>
      <w:szCs w:val="24"/>
    </w:rPr>
  </w:style>
  <w:style w:type="paragraph" w:customStyle="1" w:styleId="assunto">
    <w:name w:val="assunto"/>
    <w:basedOn w:val="Normal"/>
    <w:rsid w:val="00E05400"/>
    <w:pPr>
      <w:spacing w:before="100" w:beforeAutospacing="1" w:after="100" w:afterAutospacing="1"/>
    </w:pPr>
    <w:rPr>
      <w:sz w:val="24"/>
      <w:szCs w:val="24"/>
    </w:rPr>
  </w:style>
  <w:style w:type="paragraph" w:customStyle="1" w:styleId="data">
    <w:name w:val="data"/>
    <w:basedOn w:val="Normal"/>
    <w:rsid w:val="00E05400"/>
    <w:pPr>
      <w:spacing w:before="100" w:beforeAutospacing="1" w:after="100" w:afterAutospacing="1"/>
    </w:pPr>
    <w:rPr>
      <w:sz w:val="24"/>
      <w:szCs w:val="24"/>
    </w:rPr>
  </w:style>
  <w:style w:type="paragraph" w:customStyle="1" w:styleId="Standard">
    <w:name w:val="Standard"/>
    <w:rsid w:val="00E05400"/>
    <w:pPr>
      <w:widowControl w:val="0"/>
      <w:suppressAutoHyphens/>
      <w:autoSpaceDN w:val="0"/>
      <w:textAlignment w:val="baseline"/>
    </w:pPr>
    <w:rPr>
      <w:rFonts w:eastAsia="SimSun" w:cs="Mangal"/>
      <w:kern w:val="3"/>
      <w:sz w:val="24"/>
      <w:szCs w:val="24"/>
      <w:lang w:eastAsia="zh-CN" w:bidi="hi-IN"/>
    </w:rPr>
  </w:style>
  <w:style w:type="paragraph" w:styleId="MapadoDocumento">
    <w:name w:val="Document Map"/>
    <w:basedOn w:val="Normal"/>
    <w:link w:val="MapadoDocumentoChar"/>
    <w:rsid w:val="002B6284"/>
    <w:pPr>
      <w:shd w:val="clear" w:color="auto" w:fill="000080"/>
    </w:pPr>
    <w:rPr>
      <w:rFonts w:ascii="Tahoma" w:hAnsi="Tahoma" w:cs="Tahoma"/>
      <w:sz w:val="24"/>
      <w:szCs w:val="24"/>
    </w:rPr>
  </w:style>
  <w:style w:type="character" w:customStyle="1" w:styleId="MapadoDocumentoChar">
    <w:name w:val="Mapa do Documento Char"/>
    <w:basedOn w:val="Fontepargpadro"/>
    <w:link w:val="MapadoDocumento"/>
    <w:rsid w:val="002B6284"/>
    <w:rPr>
      <w:rFonts w:ascii="Tahoma" w:hAnsi="Tahoma" w:cs="Tahoma"/>
      <w:sz w:val="24"/>
      <w:szCs w:val="24"/>
      <w:shd w:val="clear" w:color="auto" w:fill="000080"/>
    </w:rPr>
  </w:style>
  <w:style w:type="paragraph" w:styleId="SemEspaamento">
    <w:name w:val="No Spacing"/>
    <w:uiPriority w:val="1"/>
    <w:qFormat/>
    <w:rsid w:val="00A74878"/>
    <w:rPr>
      <w:rFonts w:ascii="Calibri" w:eastAsia="Calibri" w:hAnsi="Calibri"/>
      <w:sz w:val="22"/>
      <w:szCs w:val="22"/>
      <w:lang w:eastAsia="en-US"/>
    </w:rPr>
  </w:style>
  <w:style w:type="character" w:customStyle="1" w:styleId="MenoPendente1">
    <w:name w:val="Menção Pendente1"/>
    <w:basedOn w:val="Fontepargpadro"/>
    <w:uiPriority w:val="99"/>
    <w:semiHidden/>
    <w:unhideWhenUsed/>
    <w:rsid w:val="00A74878"/>
    <w:rPr>
      <w:color w:val="605E5C"/>
      <w:shd w:val="clear" w:color="auto" w:fill="E1DFDD"/>
    </w:rPr>
  </w:style>
  <w:style w:type="table" w:customStyle="1" w:styleId="TableGrid">
    <w:name w:val="TableGrid"/>
    <w:rsid w:val="00A7487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fase">
    <w:name w:val="Emphasis"/>
    <w:basedOn w:val="Fontepargpadro"/>
    <w:uiPriority w:val="20"/>
    <w:qFormat/>
    <w:rsid w:val="00A748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7621">
      <w:bodyDiv w:val="1"/>
      <w:marLeft w:val="0"/>
      <w:marRight w:val="0"/>
      <w:marTop w:val="0"/>
      <w:marBottom w:val="0"/>
      <w:divBdr>
        <w:top w:val="none" w:sz="0" w:space="0" w:color="auto"/>
        <w:left w:val="none" w:sz="0" w:space="0" w:color="auto"/>
        <w:bottom w:val="none" w:sz="0" w:space="0" w:color="auto"/>
        <w:right w:val="none" w:sz="0" w:space="0" w:color="auto"/>
      </w:divBdr>
    </w:div>
    <w:div w:id="386686438">
      <w:bodyDiv w:val="1"/>
      <w:marLeft w:val="0"/>
      <w:marRight w:val="0"/>
      <w:marTop w:val="0"/>
      <w:marBottom w:val="0"/>
      <w:divBdr>
        <w:top w:val="none" w:sz="0" w:space="0" w:color="auto"/>
        <w:left w:val="none" w:sz="0" w:space="0" w:color="auto"/>
        <w:bottom w:val="none" w:sz="0" w:space="0" w:color="auto"/>
        <w:right w:val="none" w:sz="0" w:space="0" w:color="auto"/>
      </w:divBdr>
    </w:div>
    <w:div w:id="639963969">
      <w:bodyDiv w:val="1"/>
      <w:marLeft w:val="0"/>
      <w:marRight w:val="0"/>
      <w:marTop w:val="0"/>
      <w:marBottom w:val="0"/>
      <w:divBdr>
        <w:top w:val="none" w:sz="0" w:space="0" w:color="auto"/>
        <w:left w:val="none" w:sz="0" w:space="0" w:color="auto"/>
        <w:bottom w:val="none" w:sz="0" w:space="0" w:color="auto"/>
        <w:right w:val="none" w:sz="0" w:space="0" w:color="auto"/>
      </w:divBdr>
    </w:div>
    <w:div w:id="685638540">
      <w:bodyDiv w:val="1"/>
      <w:marLeft w:val="0"/>
      <w:marRight w:val="0"/>
      <w:marTop w:val="0"/>
      <w:marBottom w:val="0"/>
      <w:divBdr>
        <w:top w:val="none" w:sz="0" w:space="0" w:color="auto"/>
        <w:left w:val="none" w:sz="0" w:space="0" w:color="auto"/>
        <w:bottom w:val="none" w:sz="0" w:space="0" w:color="auto"/>
        <w:right w:val="none" w:sz="0" w:space="0" w:color="auto"/>
      </w:divBdr>
    </w:div>
    <w:div w:id="979577955">
      <w:bodyDiv w:val="1"/>
      <w:marLeft w:val="0"/>
      <w:marRight w:val="0"/>
      <w:marTop w:val="0"/>
      <w:marBottom w:val="0"/>
      <w:divBdr>
        <w:top w:val="none" w:sz="0" w:space="0" w:color="auto"/>
        <w:left w:val="none" w:sz="0" w:space="0" w:color="auto"/>
        <w:bottom w:val="none" w:sz="0" w:space="0" w:color="auto"/>
        <w:right w:val="none" w:sz="0" w:space="0" w:color="auto"/>
      </w:divBdr>
    </w:div>
    <w:div w:id="1016230060">
      <w:bodyDiv w:val="1"/>
      <w:marLeft w:val="0"/>
      <w:marRight w:val="0"/>
      <w:marTop w:val="0"/>
      <w:marBottom w:val="0"/>
      <w:divBdr>
        <w:top w:val="none" w:sz="0" w:space="0" w:color="auto"/>
        <w:left w:val="none" w:sz="0" w:space="0" w:color="auto"/>
        <w:bottom w:val="none" w:sz="0" w:space="0" w:color="auto"/>
        <w:right w:val="none" w:sz="0" w:space="0" w:color="auto"/>
      </w:divBdr>
    </w:div>
    <w:div w:id="1228803959">
      <w:bodyDiv w:val="1"/>
      <w:marLeft w:val="0"/>
      <w:marRight w:val="0"/>
      <w:marTop w:val="0"/>
      <w:marBottom w:val="0"/>
      <w:divBdr>
        <w:top w:val="none" w:sz="0" w:space="0" w:color="auto"/>
        <w:left w:val="none" w:sz="0" w:space="0" w:color="auto"/>
        <w:bottom w:val="none" w:sz="0" w:space="0" w:color="auto"/>
        <w:right w:val="none" w:sz="0" w:space="0" w:color="auto"/>
      </w:divBdr>
    </w:div>
    <w:div w:id="1433165519">
      <w:bodyDiv w:val="1"/>
      <w:marLeft w:val="0"/>
      <w:marRight w:val="0"/>
      <w:marTop w:val="0"/>
      <w:marBottom w:val="0"/>
      <w:divBdr>
        <w:top w:val="none" w:sz="0" w:space="0" w:color="auto"/>
        <w:left w:val="none" w:sz="0" w:space="0" w:color="auto"/>
        <w:bottom w:val="none" w:sz="0" w:space="0" w:color="auto"/>
        <w:right w:val="none" w:sz="0" w:space="0" w:color="auto"/>
      </w:divBdr>
    </w:div>
    <w:div w:id="1542665438">
      <w:bodyDiv w:val="1"/>
      <w:marLeft w:val="0"/>
      <w:marRight w:val="0"/>
      <w:marTop w:val="0"/>
      <w:marBottom w:val="0"/>
      <w:divBdr>
        <w:top w:val="none" w:sz="0" w:space="0" w:color="auto"/>
        <w:left w:val="none" w:sz="0" w:space="0" w:color="auto"/>
        <w:bottom w:val="none" w:sz="0" w:space="0" w:color="auto"/>
        <w:right w:val="none" w:sz="0" w:space="0" w:color="auto"/>
      </w:divBdr>
    </w:div>
    <w:div w:id="1593464829">
      <w:bodyDiv w:val="1"/>
      <w:marLeft w:val="0"/>
      <w:marRight w:val="0"/>
      <w:marTop w:val="0"/>
      <w:marBottom w:val="0"/>
      <w:divBdr>
        <w:top w:val="none" w:sz="0" w:space="0" w:color="auto"/>
        <w:left w:val="none" w:sz="0" w:space="0" w:color="auto"/>
        <w:bottom w:val="none" w:sz="0" w:space="0" w:color="auto"/>
        <w:right w:val="none" w:sz="0" w:space="0" w:color="auto"/>
      </w:divBdr>
    </w:div>
    <w:div w:id="1607272127">
      <w:bodyDiv w:val="1"/>
      <w:marLeft w:val="0"/>
      <w:marRight w:val="0"/>
      <w:marTop w:val="0"/>
      <w:marBottom w:val="0"/>
      <w:divBdr>
        <w:top w:val="none" w:sz="0" w:space="0" w:color="auto"/>
        <w:left w:val="none" w:sz="0" w:space="0" w:color="auto"/>
        <w:bottom w:val="none" w:sz="0" w:space="0" w:color="auto"/>
        <w:right w:val="none" w:sz="0" w:space="0" w:color="auto"/>
      </w:divBdr>
    </w:div>
    <w:div w:id="1634477222">
      <w:bodyDiv w:val="1"/>
      <w:marLeft w:val="0"/>
      <w:marRight w:val="0"/>
      <w:marTop w:val="0"/>
      <w:marBottom w:val="0"/>
      <w:divBdr>
        <w:top w:val="none" w:sz="0" w:space="0" w:color="auto"/>
        <w:left w:val="none" w:sz="0" w:space="0" w:color="auto"/>
        <w:bottom w:val="none" w:sz="0" w:space="0" w:color="auto"/>
        <w:right w:val="none" w:sz="0" w:space="0" w:color="auto"/>
      </w:divBdr>
    </w:div>
    <w:div w:id="1672753429">
      <w:bodyDiv w:val="1"/>
      <w:marLeft w:val="0"/>
      <w:marRight w:val="0"/>
      <w:marTop w:val="0"/>
      <w:marBottom w:val="0"/>
      <w:divBdr>
        <w:top w:val="none" w:sz="0" w:space="0" w:color="auto"/>
        <w:left w:val="none" w:sz="0" w:space="0" w:color="auto"/>
        <w:bottom w:val="none" w:sz="0" w:space="0" w:color="auto"/>
        <w:right w:val="none" w:sz="0" w:space="0" w:color="auto"/>
      </w:divBdr>
    </w:div>
    <w:div w:id="1848517540">
      <w:bodyDiv w:val="1"/>
      <w:marLeft w:val="0"/>
      <w:marRight w:val="0"/>
      <w:marTop w:val="0"/>
      <w:marBottom w:val="0"/>
      <w:divBdr>
        <w:top w:val="none" w:sz="0" w:space="0" w:color="auto"/>
        <w:left w:val="none" w:sz="0" w:space="0" w:color="auto"/>
        <w:bottom w:val="none" w:sz="0" w:space="0" w:color="auto"/>
        <w:right w:val="none" w:sz="0" w:space="0" w:color="auto"/>
      </w:divBdr>
    </w:div>
    <w:div w:id="1992785782">
      <w:bodyDiv w:val="1"/>
      <w:marLeft w:val="0"/>
      <w:marRight w:val="0"/>
      <w:marTop w:val="0"/>
      <w:marBottom w:val="0"/>
      <w:divBdr>
        <w:top w:val="none" w:sz="0" w:space="0" w:color="auto"/>
        <w:left w:val="none" w:sz="0" w:space="0" w:color="auto"/>
        <w:bottom w:val="none" w:sz="0" w:space="0" w:color="auto"/>
        <w:right w:val="none" w:sz="0" w:space="0" w:color="auto"/>
      </w:divBdr>
    </w:div>
    <w:div w:id="2025280090">
      <w:bodyDiv w:val="1"/>
      <w:marLeft w:val="0"/>
      <w:marRight w:val="0"/>
      <w:marTop w:val="0"/>
      <w:marBottom w:val="0"/>
      <w:divBdr>
        <w:top w:val="none" w:sz="0" w:space="0" w:color="auto"/>
        <w:left w:val="none" w:sz="0" w:space="0" w:color="auto"/>
        <w:bottom w:val="none" w:sz="0" w:space="0" w:color="auto"/>
        <w:right w:val="none" w:sz="0" w:space="0" w:color="auto"/>
      </w:divBdr>
    </w:div>
    <w:div w:id="2088964543">
      <w:bodyDiv w:val="1"/>
      <w:marLeft w:val="0"/>
      <w:marRight w:val="0"/>
      <w:marTop w:val="0"/>
      <w:marBottom w:val="0"/>
      <w:divBdr>
        <w:top w:val="none" w:sz="0" w:space="0" w:color="auto"/>
        <w:left w:val="none" w:sz="0" w:space="0" w:color="auto"/>
        <w:bottom w:val="none" w:sz="0" w:space="0" w:color="auto"/>
        <w:right w:val="none" w:sz="0" w:space="0" w:color="auto"/>
      </w:divBdr>
    </w:div>
    <w:div w:id="21094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quevedos.rs.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vedos.rs.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mailto:fornecedor@portaldecompraspublicas.com.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fael\Dados%20de%20aplicativos\Microsoft\Modelos\TIMBRE%20LICITA&#199;&#195;O%202008.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4967-419A-4784-BCCC-B27B8D29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LICITAÇÃO 2008</Template>
  <TotalTime>457</TotalTime>
  <Pages>24</Pages>
  <Words>9558</Words>
  <Characters>51615</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Quevedos, 19 de junho de 2000</vt:lpstr>
    </vt:vector>
  </TitlesOfParts>
  <Company/>
  <LinksUpToDate>false</LinksUpToDate>
  <CharactersWithSpaces>61051</CharactersWithSpaces>
  <SharedDoc>false</SharedDoc>
  <HLinks>
    <vt:vector size="30" baseType="variant">
      <vt:variant>
        <vt:i4>2424835</vt:i4>
      </vt:variant>
      <vt:variant>
        <vt:i4>12</vt:i4>
      </vt:variant>
      <vt:variant>
        <vt:i4>0</vt:i4>
      </vt:variant>
      <vt:variant>
        <vt:i4>5</vt:i4>
      </vt:variant>
      <vt:variant>
        <vt:lpwstr>mailto:licitacao@quevedos.rs.gov.br</vt:lpwstr>
      </vt:variant>
      <vt:variant>
        <vt:lpwstr/>
      </vt:variant>
      <vt:variant>
        <vt:i4>3407915</vt:i4>
      </vt:variant>
      <vt:variant>
        <vt:i4>9</vt:i4>
      </vt:variant>
      <vt:variant>
        <vt:i4>0</vt:i4>
      </vt:variant>
      <vt:variant>
        <vt:i4>5</vt:i4>
      </vt:variant>
      <vt:variant>
        <vt:lpwstr>http://www.quevedos.rs.gov.br/</vt:lpwstr>
      </vt:variant>
      <vt:variant>
        <vt:lpwstr/>
      </vt:variant>
      <vt:variant>
        <vt:i4>6881339</vt:i4>
      </vt:variant>
      <vt:variant>
        <vt:i4>6</vt:i4>
      </vt:variant>
      <vt:variant>
        <vt:i4>0</vt:i4>
      </vt:variant>
      <vt:variant>
        <vt:i4>5</vt:i4>
      </vt:variant>
      <vt:variant>
        <vt:lpwstr>http://www.portaldecompraspublicas.com.br/</vt:lpwstr>
      </vt:variant>
      <vt:variant>
        <vt:lpwstr/>
      </vt:variant>
      <vt:variant>
        <vt:i4>3276883</vt:i4>
      </vt:variant>
      <vt:variant>
        <vt:i4>3</vt:i4>
      </vt:variant>
      <vt:variant>
        <vt:i4>0</vt:i4>
      </vt:variant>
      <vt:variant>
        <vt:i4>5</vt:i4>
      </vt:variant>
      <vt:variant>
        <vt:lpwstr>mailto:fornecedor@portaldecompraspublicas.com.br</vt:lpwstr>
      </vt:variant>
      <vt:variant>
        <vt:lpwstr/>
      </vt:variant>
      <vt:variant>
        <vt:i4>6881339</vt:i4>
      </vt:variant>
      <vt:variant>
        <vt:i4>0</vt:i4>
      </vt:variant>
      <vt:variant>
        <vt:i4>0</vt:i4>
      </vt:variant>
      <vt:variant>
        <vt:i4>5</vt:i4>
      </vt:variant>
      <vt:variant>
        <vt:lpwstr>http://www.portaldecompraspublicas.com.br/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Quevedos, 19 de junho de 2000</dc:title>
  <dc:subject/>
  <dc:creator>CPD</dc:creator>
  <cp:keywords/>
  <cp:lastModifiedBy>Usuario</cp:lastModifiedBy>
  <cp:revision>42</cp:revision>
  <cp:lastPrinted>2026-06-22T13:19:00Z</cp:lastPrinted>
  <dcterms:created xsi:type="dcterms:W3CDTF">2026-02-10T14:26:00Z</dcterms:created>
  <dcterms:modified xsi:type="dcterms:W3CDTF">2026-07-06T18:44:00Z</dcterms:modified>
</cp:coreProperties>
</file>