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E7D4" w14:textId="67270C64" w:rsidR="00DE72F0" w:rsidRPr="00F056C4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</w:rPr>
      </w:pPr>
      <w:bookmarkStart w:id="0" w:name="_ci894ooetd47" w:colFirst="0" w:colLast="0"/>
      <w:bookmarkEnd w:id="0"/>
      <w:r w:rsidRPr="00F056C4">
        <w:rPr>
          <w:rStyle w:val="Forte"/>
          <w:rFonts w:ascii="Arial" w:eastAsiaTheme="majorEastAsia" w:hAnsi="Arial" w:cs="Arial"/>
        </w:rPr>
        <w:t xml:space="preserve">EDITAL DE CREDENCIAMENTO Nº </w:t>
      </w:r>
      <w:r>
        <w:rPr>
          <w:rStyle w:val="Forte"/>
          <w:rFonts w:ascii="Arial" w:eastAsiaTheme="majorEastAsia" w:hAnsi="Arial" w:cs="Arial"/>
        </w:rPr>
        <w:t>01</w:t>
      </w:r>
      <w:r w:rsidRPr="00F056C4">
        <w:rPr>
          <w:rStyle w:val="Forte"/>
          <w:rFonts w:ascii="Arial" w:eastAsiaTheme="majorEastAsia" w:hAnsi="Arial" w:cs="Arial"/>
        </w:rPr>
        <w:t>/202</w:t>
      </w:r>
      <w:r>
        <w:rPr>
          <w:rStyle w:val="Forte"/>
          <w:rFonts w:ascii="Arial" w:eastAsiaTheme="majorEastAsia" w:hAnsi="Arial" w:cs="Arial"/>
        </w:rPr>
        <w:t>6</w:t>
      </w:r>
    </w:p>
    <w:p w14:paraId="70168E6C" w14:textId="5DF97074" w:rsidR="00DE72F0" w:rsidRPr="00F056C4" w:rsidRDefault="00DE72F0" w:rsidP="00DE72F0">
      <w:pPr>
        <w:pStyle w:val="NormalWeb"/>
        <w:contextualSpacing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 w:rsidRPr="00F056C4">
        <w:rPr>
          <w:rStyle w:val="Forte"/>
          <w:rFonts w:ascii="Arial" w:eastAsiaTheme="majorEastAsia" w:hAnsi="Arial" w:cs="Arial"/>
        </w:rPr>
        <w:t>PROCESSO ADMINISTRATIVO Nº: _______/202</w:t>
      </w:r>
      <w:r>
        <w:rPr>
          <w:rStyle w:val="Forte"/>
          <w:rFonts w:ascii="Arial" w:eastAsiaTheme="majorEastAsia" w:hAnsi="Arial" w:cs="Arial"/>
        </w:rPr>
        <w:t>6</w:t>
      </w:r>
    </w:p>
    <w:p w14:paraId="237AC11B" w14:textId="77777777" w:rsidR="008A00E7" w:rsidRDefault="008A00E7" w:rsidP="00DE72F0">
      <w:pPr>
        <w:pStyle w:val="NormalWeb"/>
        <w:rPr>
          <w:rStyle w:val="Forte"/>
          <w:rFonts w:ascii="Arial" w:eastAsiaTheme="majorEastAsia" w:hAnsi="Arial" w:cs="Arial"/>
        </w:rPr>
      </w:pPr>
    </w:p>
    <w:p w14:paraId="67ABB2E3" w14:textId="3B14AE98" w:rsidR="00DE72F0" w:rsidRPr="00DE72F0" w:rsidRDefault="00DE72F0" w:rsidP="00505600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</w:rPr>
      </w:pPr>
      <w:r w:rsidRPr="00DE72F0">
        <w:rPr>
          <w:rStyle w:val="Forte"/>
          <w:rFonts w:ascii="Arial" w:eastAsiaTheme="majorEastAsia" w:hAnsi="Arial" w:cs="Arial"/>
        </w:rPr>
        <w:t>1. PREÂMBULO</w:t>
      </w:r>
    </w:p>
    <w:p w14:paraId="40FAAA3F" w14:textId="77777777" w:rsidR="00DE72F0" w:rsidRPr="00DE72F0" w:rsidRDefault="00DE72F0" w:rsidP="00505600">
      <w:pPr>
        <w:pStyle w:val="NormalWeb"/>
        <w:spacing w:before="0" w:beforeAutospacing="0" w:after="0" w:afterAutospacing="0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 xml:space="preserve">O MUNICÍPIO DE QUEVEDOS/RS, por intermédio da Secretaria Municipal de Assistência Social, torna público que realizará CREDENCIAMENTO DE EMPRESAS PARA PRESTAÇÃO DE SERVIÇOS FUNERÁRIOS, nos termos dos </w:t>
      </w:r>
      <w:proofErr w:type="spellStart"/>
      <w:r w:rsidRPr="00DE72F0">
        <w:rPr>
          <w:rStyle w:val="Forte"/>
          <w:rFonts w:ascii="Arial" w:eastAsiaTheme="majorEastAsia" w:hAnsi="Arial" w:cs="Arial"/>
          <w:b w:val="0"/>
          <w:bCs w:val="0"/>
        </w:rPr>
        <w:t>arts</w:t>
      </w:r>
      <w:proofErr w:type="spellEnd"/>
      <w:r w:rsidRPr="00DE72F0">
        <w:rPr>
          <w:rStyle w:val="Forte"/>
          <w:rFonts w:ascii="Arial" w:eastAsiaTheme="majorEastAsia" w:hAnsi="Arial" w:cs="Arial"/>
          <w:b w:val="0"/>
          <w:bCs w:val="0"/>
        </w:rPr>
        <w:t>. 78 e 79 da Lei Federal nº 14.133/2021, da Lei Federal nº 8.742/1993 (LOAS), da Lei Municipal nº 571/2008, e demais normas aplicáveis, conforme condições estabelecidas neste Edital e seus anexos.</w:t>
      </w:r>
    </w:p>
    <w:p w14:paraId="6B620F6C" w14:textId="77777777" w:rsidR="00DE72F0" w:rsidRPr="008A00E7" w:rsidRDefault="00DE72F0" w:rsidP="00505600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2. DO OBJETO</w:t>
      </w:r>
    </w:p>
    <w:p w14:paraId="2BF68897" w14:textId="77777777" w:rsidR="00DE72F0" w:rsidRPr="00DE72F0" w:rsidRDefault="00DE72F0" w:rsidP="00505600">
      <w:pPr>
        <w:pStyle w:val="NormalWeb"/>
        <w:spacing w:before="0" w:beforeAutospacing="0" w:after="0" w:afterAutospacing="0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2.1. O presente Edital tem por objeto o credenciamento de empresas funerárias para prestação de serviços funerários básicos e translado de corpo, sob demanda da Secretaria Municipal de Assistência Social, destinados ao atendimento de pessoas em situação de vulnerabilidade social.</w:t>
      </w:r>
    </w:p>
    <w:p w14:paraId="2BE2C121" w14:textId="77777777" w:rsidR="00DE72F0" w:rsidRPr="00DE72F0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2.2. Os serviços compreendem:</w:t>
      </w:r>
    </w:p>
    <w:p w14:paraId="3517D246" w14:textId="77777777" w:rsidR="00DE72F0" w:rsidRPr="00DE72F0" w:rsidRDefault="00DE72F0" w:rsidP="00505600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ITEM 01 – SERVIÇO FUNERÁRIO BÁSICO</w:t>
      </w:r>
    </w:p>
    <w:p w14:paraId="6DEAA59D" w14:textId="77777777" w:rsidR="00DE72F0" w:rsidRPr="00DE72F0" w:rsidRDefault="00DE72F0" w:rsidP="00505600">
      <w:pPr>
        <w:pStyle w:val="NormalWeb"/>
        <w:numPr>
          <w:ilvl w:val="0"/>
          <w:numId w:val="21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Higienização e preparação do corpo;</w:t>
      </w:r>
    </w:p>
    <w:p w14:paraId="5DE05E3C" w14:textId="77777777" w:rsidR="00DE72F0" w:rsidRPr="00DE72F0" w:rsidRDefault="00DE72F0" w:rsidP="00DE72F0">
      <w:pPr>
        <w:pStyle w:val="NormalWeb"/>
        <w:numPr>
          <w:ilvl w:val="0"/>
          <w:numId w:val="21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Fornecimento de urna mortuária simples;</w:t>
      </w:r>
    </w:p>
    <w:p w14:paraId="038C1AB6" w14:textId="77777777" w:rsidR="00DE72F0" w:rsidRPr="00DE72F0" w:rsidRDefault="00DE72F0" w:rsidP="00DE72F0">
      <w:pPr>
        <w:pStyle w:val="NormalWeb"/>
        <w:numPr>
          <w:ilvl w:val="0"/>
          <w:numId w:val="21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Ornamentação com manto artificial, coroa artificial e paramentos usuais;</w:t>
      </w:r>
    </w:p>
    <w:p w14:paraId="30E975B6" w14:textId="77777777" w:rsidR="00DE72F0" w:rsidRPr="00DE72F0" w:rsidRDefault="00DE72F0" w:rsidP="00DE72F0">
      <w:pPr>
        <w:pStyle w:val="NormalWeb"/>
        <w:numPr>
          <w:ilvl w:val="0"/>
          <w:numId w:val="21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Fornecimento de café, chá e água;</w:t>
      </w:r>
    </w:p>
    <w:p w14:paraId="0755866F" w14:textId="77777777" w:rsidR="00DE72F0" w:rsidRPr="00DE72F0" w:rsidRDefault="00DE72F0" w:rsidP="00DE72F0">
      <w:pPr>
        <w:pStyle w:val="NormalWeb"/>
        <w:numPr>
          <w:ilvl w:val="0"/>
          <w:numId w:val="21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Translado funerário de até 200 km (ida e volta).</w:t>
      </w:r>
    </w:p>
    <w:p w14:paraId="77131674" w14:textId="77777777" w:rsidR="00DE72F0" w:rsidRPr="00DE72F0" w:rsidRDefault="00DE72F0" w:rsidP="00505600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Inclui-se no serviço:</w:t>
      </w:r>
    </w:p>
    <w:p w14:paraId="325160F2" w14:textId="77777777" w:rsidR="00DE72F0" w:rsidRPr="00DE72F0" w:rsidRDefault="00DE72F0" w:rsidP="00505600">
      <w:pPr>
        <w:pStyle w:val="NormalWeb"/>
        <w:numPr>
          <w:ilvl w:val="0"/>
          <w:numId w:val="22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Remoção do corpo;</w:t>
      </w:r>
    </w:p>
    <w:p w14:paraId="7700E0AE" w14:textId="77777777" w:rsidR="00DE72F0" w:rsidRPr="00DE72F0" w:rsidRDefault="00DE72F0" w:rsidP="00DE72F0">
      <w:pPr>
        <w:pStyle w:val="NormalWeb"/>
        <w:numPr>
          <w:ilvl w:val="0"/>
          <w:numId w:val="22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Acondicionamento adequado;</w:t>
      </w:r>
    </w:p>
    <w:p w14:paraId="77B858F6" w14:textId="77777777" w:rsidR="00DE72F0" w:rsidRPr="00DE72F0" w:rsidRDefault="00DE72F0" w:rsidP="00DE72F0">
      <w:pPr>
        <w:pStyle w:val="NormalWeb"/>
        <w:numPr>
          <w:ilvl w:val="0"/>
          <w:numId w:val="22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Transporte em veículo funerário devidamente licenciado.</w:t>
      </w:r>
    </w:p>
    <w:p w14:paraId="7639C8FB" w14:textId="77777777" w:rsidR="00DE72F0" w:rsidRPr="00DE72F0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ITEM 02 – QUILOMETRAGEM EXCEDENTE</w:t>
      </w:r>
    </w:p>
    <w:p w14:paraId="21E02984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Quilometragem excedente ao limite de 200 km, calculada por quilômetro rodado, mediante autorização prévia da Secretaria Municipal de Assistência Social.</w:t>
      </w:r>
    </w:p>
    <w:p w14:paraId="2FA568D2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3. DA JUSTIFICATIVA DO CREDENCIAMENTO</w:t>
      </w:r>
    </w:p>
    <w:p w14:paraId="77B31F25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3.1. O credenciamento é adotado em razão da natureza imprevisível e emergencial da demanda, bem como da possibilidade de atuação de múltiplos prestadores, sendo inviável a competição por preço.</w:t>
      </w:r>
    </w:p>
    <w:p w14:paraId="2DBECCFF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lastRenderedPageBreak/>
        <w:t>3.2. A contratação atende ao disposto no art. 79, inciso I, da Lei Federal nº 14.133/2021, tendo em vista que os valores são previamente definidos pela Administração Pública.</w:t>
      </w:r>
    </w:p>
    <w:p w14:paraId="0BCB2489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4. DO PRAZO DE VIGÊNCIA</w:t>
      </w:r>
    </w:p>
    <w:p w14:paraId="0B4563B4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4.1. O credenciamento terá vigência de 12 (doze) meses, contados da data da assinatura do Termo de Credenciamento, podendo ser prorrogado nos termos da legislação vigente.</w:t>
      </w:r>
    </w:p>
    <w:p w14:paraId="000EB242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5. DAS CONDIÇÕES DE PARTICIPAÇÃO</w:t>
      </w:r>
    </w:p>
    <w:p w14:paraId="4ED9347D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5.1. Poderão se credenciar pessoas jurídicas que:</w:t>
      </w:r>
    </w:p>
    <w:p w14:paraId="7DBF872F" w14:textId="77777777" w:rsidR="00DE72F0" w:rsidRPr="00DE72F0" w:rsidRDefault="00DE72F0" w:rsidP="008A00E7">
      <w:pPr>
        <w:pStyle w:val="NormalWeb"/>
        <w:numPr>
          <w:ilvl w:val="0"/>
          <w:numId w:val="23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Atuem no ramo de serviços funerários;</w:t>
      </w:r>
    </w:p>
    <w:p w14:paraId="37B21381" w14:textId="77777777" w:rsidR="00DE72F0" w:rsidRPr="00DE72F0" w:rsidRDefault="00DE72F0" w:rsidP="00DE72F0">
      <w:pPr>
        <w:pStyle w:val="NormalWeb"/>
        <w:numPr>
          <w:ilvl w:val="0"/>
          <w:numId w:val="23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Atendam integralmente às exigências deste Edital;</w:t>
      </w:r>
    </w:p>
    <w:p w14:paraId="45A31866" w14:textId="77777777" w:rsidR="00DE72F0" w:rsidRPr="00DE72F0" w:rsidRDefault="00DE72F0" w:rsidP="00DE72F0">
      <w:pPr>
        <w:pStyle w:val="NormalWeb"/>
        <w:numPr>
          <w:ilvl w:val="0"/>
          <w:numId w:val="23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Possuam estrutura compatível com a execução dos serviços.</w:t>
      </w:r>
    </w:p>
    <w:p w14:paraId="1CEBE769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5.2. É vedada a participação de empresas:</w:t>
      </w:r>
    </w:p>
    <w:p w14:paraId="21195F45" w14:textId="77777777" w:rsidR="00DE72F0" w:rsidRPr="00DE72F0" w:rsidRDefault="00DE72F0" w:rsidP="008A00E7">
      <w:pPr>
        <w:pStyle w:val="NormalWeb"/>
        <w:numPr>
          <w:ilvl w:val="0"/>
          <w:numId w:val="24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Declaradas inidôneas ou suspensas de contratar com o Poder Público;</w:t>
      </w:r>
    </w:p>
    <w:p w14:paraId="65688F6A" w14:textId="77777777" w:rsidR="00DE72F0" w:rsidRPr="00DE72F0" w:rsidRDefault="00DE72F0" w:rsidP="00DE72F0">
      <w:pPr>
        <w:pStyle w:val="NormalWeb"/>
        <w:numPr>
          <w:ilvl w:val="0"/>
          <w:numId w:val="24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Em processo de falência, dissolução ou liquidação.</w:t>
      </w:r>
    </w:p>
    <w:p w14:paraId="7752BBEF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6. DA DOCUMENTAÇÃO PARA O CREDENCIAMENTO</w:t>
      </w:r>
    </w:p>
    <w:p w14:paraId="3C00A547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6.1. Habilitação Jurídica</w:t>
      </w:r>
    </w:p>
    <w:p w14:paraId="7FD16C88" w14:textId="77777777" w:rsidR="00DE72F0" w:rsidRPr="00DE72F0" w:rsidRDefault="00DE72F0" w:rsidP="008A00E7">
      <w:pPr>
        <w:pStyle w:val="NormalWeb"/>
        <w:numPr>
          <w:ilvl w:val="0"/>
          <w:numId w:val="25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Contrato social ou equivalente;</w:t>
      </w:r>
    </w:p>
    <w:p w14:paraId="203D9226" w14:textId="77777777" w:rsidR="00DE72F0" w:rsidRPr="00DE72F0" w:rsidRDefault="00DE72F0" w:rsidP="00DE72F0">
      <w:pPr>
        <w:pStyle w:val="NormalWeb"/>
        <w:numPr>
          <w:ilvl w:val="0"/>
          <w:numId w:val="25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Comprovante de inscrição no CNPJ.</w:t>
      </w:r>
    </w:p>
    <w:p w14:paraId="751C6F47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6.2. Regularidade Fiscal e Trabalhista</w:t>
      </w:r>
    </w:p>
    <w:p w14:paraId="5EE5EED4" w14:textId="77777777" w:rsidR="00DE72F0" w:rsidRPr="00DE72F0" w:rsidRDefault="00DE72F0" w:rsidP="008A00E7">
      <w:pPr>
        <w:pStyle w:val="NormalWeb"/>
        <w:numPr>
          <w:ilvl w:val="0"/>
          <w:numId w:val="26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Certidão Federal;</w:t>
      </w:r>
    </w:p>
    <w:p w14:paraId="3608148E" w14:textId="77777777" w:rsidR="00DE72F0" w:rsidRPr="00DE72F0" w:rsidRDefault="00DE72F0" w:rsidP="008A00E7">
      <w:pPr>
        <w:pStyle w:val="NormalWeb"/>
        <w:numPr>
          <w:ilvl w:val="0"/>
          <w:numId w:val="26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Certidão Estadual;</w:t>
      </w:r>
    </w:p>
    <w:p w14:paraId="6F0967BF" w14:textId="77777777" w:rsidR="00DE72F0" w:rsidRPr="00DE72F0" w:rsidRDefault="00DE72F0" w:rsidP="00DE72F0">
      <w:pPr>
        <w:pStyle w:val="NormalWeb"/>
        <w:numPr>
          <w:ilvl w:val="0"/>
          <w:numId w:val="26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Certidão Municipal;</w:t>
      </w:r>
    </w:p>
    <w:p w14:paraId="56DDF442" w14:textId="77777777" w:rsidR="00DE72F0" w:rsidRPr="00DE72F0" w:rsidRDefault="00DE72F0" w:rsidP="00DE72F0">
      <w:pPr>
        <w:pStyle w:val="NormalWeb"/>
        <w:numPr>
          <w:ilvl w:val="0"/>
          <w:numId w:val="26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Certificado de Regularidade do FGTS (CRF);</w:t>
      </w:r>
    </w:p>
    <w:p w14:paraId="1BF07B25" w14:textId="77777777" w:rsidR="00DE72F0" w:rsidRPr="00DE72F0" w:rsidRDefault="00DE72F0" w:rsidP="00DE72F0">
      <w:pPr>
        <w:pStyle w:val="NormalWeb"/>
        <w:numPr>
          <w:ilvl w:val="0"/>
          <w:numId w:val="26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Certidão Negativa de Débitos Trabalhistas (CNDT).</w:t>
      </w:r>
    </w:p>
    <w:p w14:paraId="73B0F4E2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6.3. Qualificação Técnica</w:t>
      </w:r>
    </w:p>
    <w:p w14:paraId="66AF7603" w14:textId="77777777" w:rsidR="00DE72F0" w:rsidRPr="00DE72F0" w:rsidRDefault="00DE72F0" w:rsidP="008A00E7">
      <w:pPr>
        <w:pStyle w:val="NormalWeb"/>
        <w:numPr>
          <w:ilvl w:val="0"/>
          <w:numId w:val="27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Alvará de funcionamento vigente;</w:t>
      </w:r>
    </w:p>
    <w:p w14:paraId="744F514A" w14:textId="77777777" w:rsidR="00DE72F0" w:rsidRPr="00DE72F0" w:rsidRDefault="00DE72F0" w:rsidP="008A00E7">
      <w:pPr>
        <w:pStyle w:val="NormalWeb"/>
        <w:numPr>
          <w:ilvl w:val="0"/>
          <w:numId w:val="27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Licença sanitária válida;</w:t>
      </w:r>
    </w:p>
    <w:p w14:paraId="21EE7BEC" w14:textId="77777777" w:rsidR="00DE72F0" w:rsidRPr="00DE72F0" w:rsidRDefault="00DE72F0" w:rsidP="008A00E7">
      <w:pPr>
        <w:pStyle w:val="NormalWeb"/>
        <w:numPr>
          <w:ilvl w:val="0"/>
          <w:numId w:val="27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Documentação do veículo funerário;</w:t>
      </w:r>
    </w:p>
    <w:p w14:paraId="5514BFE9" w14:textId="77777777" w:rsidR="00DE72F0" w:rsidRPr="00DE72F0" w:rsidRDefault="00DE72F0" w:rsidP="00DE72F0">
      <w:pPr>
        <w:pStyle w:val="NormalWeb"/>
        <w:numPr>
          <w:ilvl w:val="0"/>
          <w:numId w:val="27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Declaração de capacidade técnica para execução dos serviços.</w:t>
      </w:r>
    </w:p>
    <w:p w14:paraId="181329CF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7. DO PROCEDIMENTO DE CREDENCIAMENTO</w:t>
      </w:r>
    </w:p>
    <w:p w14:paraId="3237ADB6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7.1. O credenciamento permanecerá aberto durante toda a vigência deste Edital, permitindo o ingresso de novos interessados a qualquer tempo.</w:t>
      </w:r>
    </w:p>
    <w:p w14:paraId="1D0FEBD9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lastRenderedPageBreak/>
        <w:t>7.2. A documentação apresentada será analisada pela Secretaria Municipal de Assistência Social.</w:t>
      </w:r>
    </w:p>
    <w:p w14:paraId="06D79750" w14:textId="77777777" w:rsidR="00DE72F0" w:rsidRPr="00DE72F0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7.3. Deferido o pedido, será formalizado o Termo de Credenciamento.</w:t>
      </w:r>
    </w:p>
    <w:p w14:paraId="17D48360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8. DA FORMA DE EXECUÇÃO DOS SERVIÇOS</w:t>
      </w:r>
    </w:p>
    <w:p w14:paraId="4EC0ACE7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8.1. Os serviços serão prestados sob demanda, mediante solicitação formal da Secretaria Municipal de Assistência Social.</w:t>
      </w:r>
    </w:p>
    <w:p w14:paraId="50B5E824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8.2. A escolha da empresa credenciada observará, sempre que possível:</w:t>
      </w:r>
    </w:p>
    <w:p w14:paraId="6D979F31" w14:textId="0862F672" w:rsidR="00DE72F0" w:rsidRPr="00DE72F0" w:rsidRDefault="008A00E7" w:rsidP="008A00E7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>
        <w:rPr>
          <w:rStyle w:val="Forte"/>
          <w:rFonts w:ascii="Arial" w:eastAsiaTheme="majorEastAsia" w:hAnsi="Arial" w:cs="Arial"/>
          <w:b w:val="0"/>
          <w:bCs w:val="0"/>
        </w:rPr>
        <w:t>Escolha do fornecedor pelo familiar do beneficiário</w:t>
      </w:r>
      <w:r w:rsidR="00DE72F0" w:rsidRPr="00DE72F0">
        <w:rPr>
          <w:rStyle w:val="Forte"/>
          <w:rFonts w:ascii="Arial" w:eastAsiaTheme="majorEastAsia" w:hAnsi="Arial" w:cs="Arial"/>
          <w:b w:val="0"/>
          <w:bCs w:val="0"/>
        </w:rPr>
        <w:t>;</w:t>
      </w:r>
    </w:p>
    <w:p w14:paraId="6CC30D24" w14:textId="77777777" w:rsidR="00DE72F0" w:rsidRPr="00DE72F0" w:rsidRDefault="00DE72F0" w:rsidP="008A00E7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Disponibilidade imediata;</w:t>
      </w:r>
    </w:p>
    <w:p w14:paraId="11DBFF1D" w14:textId="77777777" w:rsidR="00DE72F0" w:rsidRPr="00DE72F0" w:rsidRDefault="00DE72F0" w:rsidP="008A00E7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Adequação técnica ao atendimento.</w:t>
      </w:r>
    </w:p>
    <w:p w14:paraId="3FD6B7B4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9. DOS VALORES E DO PAGAMENTO</w:t>
      </w:r>
    </w:p>
    <w:p w14:paraId="2B5248C3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9.1. Os valores fixados para a prestação dos serviços são:</w:t>
      </w:r>
    </w:p>
    <w:p w14:paraId="0EBE288D" w14:textId="77777777" w:rsidR="00DE72F0" w:rsidRPr="00DE72F0" w:rsidRDefault="00DE72F0" w:rsidP="008A00E7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Item 01 – Serviço funerário básico: R$ 2.000,00 por atendimento;</w:t>
      </w:r>
    </w:p>
    <w:p w14:paraId="3026562E" w14:textId="77777777" w:rsidR="00DE72F0" w:rsidRPr="00DE72F0" w:rsidRDefault="00DE72F0" w:rsidP="008A00E7">
      <w:pPr>
        <w:pStyle w:val="NormalWeb"/>
        <w:numPr>
          <w:ilvl w:val="0"/>
          <w:numId w:val="29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Item 02 – Quilometragem excedente: R$ 3,80 por km rodado.</w:t>
      </w:r>
    </w:p>
    <w:p w14:paraId="49C4FBF3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9.2. O pagamento será realizado após:</w:t>
      </w:r>
    </w:p>
    <w:p w14:paraId="25027FEE" w14:textId="77777777" w:rsidR="00DE72F0" w:rsidRPr="00DE72F0" w:rsidRDefault="00DE72F0" w:rsidP="008A00E7">
      <w:pPr>
        <w:pStyle w:val="NormalWeb"/>
        <w:numPr>
          <w:ilvl w:val="0"/>
          <w:numId w:val="30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Execução do serviço;</w:t>
      </w:r>
    </w:p>
    <w:p w14:paraId="6BF2A174" w14:textId="77777777" w:rsidR="00DE72F0" w:rsidRPr="00DE72F0" w:rsidRDefault="00DE72F0" w:rsidP="008A00E7">
      <w:pPr>
        <w:pStyle w:val="NormalWeb"/>
        <w:numPr>
          <w:ilvl w:val="0"/>
          <w:numId w:val="30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Apresentação da nota fiscal;</w:t>
      </w:r>
    </w:p>
    <w:p w14:paraId="5628D0BB" w14:textId="77777777" w:rsidR="00DE72F0" w:rsidRPr="00DE72F0" w:rsidRDefault="00DE72F0" w:rsidP="008A00E7">
      <w:pPr>
        <w:pStyle w:val="NormalWeb"/>
        <w:numPr>
          <w:ilvl w:val="0"/>
          <w:numId w:val="30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Atesto do fiscal do contrato.</w:t>
      </w:r>
    </w:p>
    <w:p w14:paraId="76DC7DDB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10. DAS OBRIGAÇÕES DAS PARTES</w:t>
      </w:r>
    </w:p>
    <w:p w14:paraId="03D5384B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10.1. Da Credenciada</w:t>
      </w:r>
    </w:p>
    <w:p w14:paraId="25DD40EE" w14:textId="77777777" w:rsidR="00DE72F0" w:rsidRPr="00DE72F0" w:rsidRDefault="00DE72F0" w:rsidP="008A00E7">
      <w:pPr>
        <w:pStyle w:val="NormalWeb"/>
        <w:numPr>
          <w:ilvl w:val="0"/>
          <w:numId w:val="31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Executar os serviços com dignidade, respeito e qualidade;</w:t>
      </w:r>
    </w:p>
    <w:p w14:paraId="3410C054" w14:textId="77777777" w:rsidR="00DE72F0" w:rsidRPr="00DE72F0" w:rsidRDefault="00DE72F0" w:rsidP="008A00E7">
      <w:pPr>
        <w:pStyle w:val="NormalWeb"/>
        <w:numPr>
          <w:ilvl w:val="0"/>
          <w:numId w:val="31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Cumprir todas as normas sanitárias, ambientais e trabalhistas;</w:t>
      </w:r>
    </w:p>
    <w:p w14:paraId="01AF3681" w14:textId="77777777" w:rsidR="00DE72F0" w:rsidRPr="00DE72F0" w:rsidRDefault="00DE72F0" w:rsidP="00DE72F0">
      <w:pPr>
        <w:pStyle w:val="NormalWeb"/>
        <w:numPr>
          <w:ilvl w:val="0"/>
          <w:numId w:val="31"/>
        </w:numPr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Manter a regularidade da documentação durante a vigência do credenciamento.</w:t>
      </w:r>
    </w:p>
    <w:p w14:paraId="39CA9A20" w14:textId="77777777" w:rsidR="00DE72F0" w:rsidRPr="00DE72F0" w:rsidRDefault="00DE72F0" w:rsidP="008A00E7">
      <w:pPr>
        <w:pStyle w:val="NormalWeb"/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10.2. Do Município</w:t>
      </w:r>
    </w:p>
    <w:p w14:paraId="2C879E5C" w14:textId="77777777" w:rsidR="00DE72F0" w:rsidRPr="00DE72F0" w:rsidRDefault="00DE72F0" w:rsidP="008A00E7">
      <w:pPr>
        <w:pStyle w:val="NormalWeb"/>
        <w:numPr>
          <w:ilvl w:val="0"/>
          <w:numId w:val="32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Solicitar formalmente os serviços;</w:t>
      </w:r>
    </w:p>
    <w:p w14:paraId="69D30D01" w14:textId="77777777" w:rsidR="00DE72F0" w:rsidRPr="00DE72F0" w:rsidRDefault="00DE72F0" w:rsidP="008A00E7">
      <w:pPr>
        <w:pStyle w:val="NormalWeb"/>
        <w:numPr>
          <w:ilvl w:val="0"/>
          <w:numId w:val="32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Fiscalizar a execução;</w:t>
      </w:r>
    </w:p>
    <w:p w14:paraId="60A6DA8B" w14:textId="77777777" w:rsidR="00DE72F0" w:rsidRPr="00DE72F0" w:rsidRDefault="00DE72F0" w:rsidP="008A00E7">
      <w:pPr>
        <w:pStyle w:val="NormalWeb"/>
        <w:numPr>
          <w:ilvl w:val="0"/>
          <w:numId w:val="32"/>
        </w:numPr>
        <w:spacing w:before="0" w:beforeAutospacing="0" w:after="0" w:afterAutospacing="0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Efetuar os pagamentos devidos.</w:t>
      </w:r>
    </w:p>
    <w:p w14:paraId="7C1AF802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11. DA FISCALIZAÇÃO</w:t>
      </w:r>
    </w:p>
    <w:p w14:paraId="31A96C0C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11.1. A execução dos serviços será fiscalizada por servidor designado por Portaria, que atestará a conformidade dos serviços prestados.</w:t>
      </w:r>
    </w:p>
    <w:p w14:paraId="4BA2E3FF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12. DAS SANÇÕES ADMINISTRATIVAS</w:t>
      </w:r>
    </w:p>
    <w:p w14:paraId="43118D18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lastRenderedPageBreak/>
        <w:t xml:space="preserve">12.1. O descumprimento das obrigações sujeitará a credenciada às sanções previstas nos </w:t>
      </w:r>
      <w:proofErr w:type="spellStart"/>
      <w:r w:rsidRPr="00DE72F0">
        <w:rPr>
          <w:rStyle w:val="Forte"/>
          <w:rFonts w:ascii="Arial" w:eastAsiaTheme="majorEastAsia" w:hAnsi="Arial" w:cs="Arial"/>
          <w:b w:val="0"/>
          <w:bCs w:val="0"/>
        </w:rPr>
        <w:t>arts</w:t>
      </w:r>
      <w:proofErr w:type="spellEnd"/>
      <w:r w:rsidRPr="00DE72F0">
        <w:rPr>
          <w:rStyle w:val="Forte"/>
          <w:rFonts w:ascii="Arial" w:eastAsiaTheme="majorEastAsia" w:hAnsi="Arial" w:cs="Arial"/>
          <w:b w:val="0"/>
          <w:bCs w:val="0"/>
        </w:rPr>
        <w:t>. 156 a 159 da Lei Federal nº 14.133/2021.</w:t>
      </w:r>
    </w:p>
    <w:p w14:paraId="135EBB4C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13. DA RESCISÃO</w:t>
      </w:r>
    </w:p>
    <w:p w14:paraId="34440377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13.1. O credenciamento poderá ser rescindido nas hipóteses previstas no art. 137 da Lei Federal nº 14.133/2021.</w:t>
      </w:r>
    </w:p>
    <w:p w14:paraId="3045B031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14. DA PUBLICIDADE</w:t>
      </w:r>
    </w:p>
    <w:p w14:paraId="7C8517F8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14.1. O presente Edital será publicado no Portal Nacional de Contratações Públicas – PNCP e no site oficial do Município.</w:t>
      </w:r>
    </w:p>
    <w:p w14:paraId="18F592F0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t>15. DAS DISPOSIÇÕES FINAIS</w:t>
      </w:r>
    </w:p>
    <w:p w14:paraId="2012AED2" w14:textId="77777777" w:rsidR="00DE72F0" w:rsidRPr="00DE72F0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15.1. Os casos omissos serão resolvidos pela Secretaria Municipal de Assistência Social, observada a legislação vigente.</w:t>
      </w:r>
    </w:p>
    <w:p w14:paraId="07C97985" w14:textId="77777777" w:rsidR="00DE72F0" w:rsidRPr="00DE72F0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15.2. Integram este Edital:</w:t>
      </w:r>
    </w:p>
    <w:p w14:paraId="5747A4E1" w14:textId="77777777" w:rsidR="00DE72F0" w:rsidRPr="00DE72F0" w:rsidRDefault="00DE72F0" w:rsidP="00DE72F0">
      <w:pPr>
        <w:pStyle w:val="NormalWeb"/>
        <w:numPr>
          <w:ilvl w:val="0"/>
          <w:numId w:val="33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Anexo I – Termo de Referência;</w:t>
      </w:r>
    </w:p>
    <w:p w14:paraId="728D231A" w14:textId="77777777" w:rsidR="00DE72F0" w:rsidRPr="00DE72F0" w:rsidRDefault="00DE72F0" w:rsidP="00DE72F0">
      <w:pPr>
        <w:pStyle w:val="NormalWeb"/>
        <w:numPr>
          <w:ilvl w:val="0"/>
          <w:numId w:val="33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Anexo II – Minuta do Termo de Credenciamento;</w:t>
      </w:r>
    </w:p>
    <w:p w14:paraId="2B8894B5" w14:textId="77777777" w:rsidR="00DE72F0" w:rsidRPr="00DE72F0" w:rsidRDefault="00DE72F0" w:rsidP="00DE72F0">
      <w:pPr>
        <w:pStyle w:val="NormalWeb"/>
        <w:numPr>
          <w:ilvl w:val="0"/>
          <w:numId w:val="33"/>
        </w:numPr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Anexo III – Modelo de Requerimento de Credenciamento.</w:t>
      </w:r>
    </w:p>
    <w:p w14:paraId="31BDABC3" w14:textId="77777777" w:rsidR="00DE72F0" w:rsidRPr="00DE72F0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</w:p>
    <w:p w14:paraId="547320AB" w14:textId="77777777" w:rsidR="00DE72F0" w:rsidRPr="00DE72F0" w:rsidRDefault="00DE72F0" w:rsidP="00DE72F0">
      <w:pPr>
        <w:pStyle w:val="NormalWeb"/>
        <w:jc w:val="right"/>
        <w:rPr>
          <w:rStyle w:val="Forte"/>
          <w:rFonts w:ascii="Arial" w:eastAsiaTheme="majorEastAsia" w:hAnsi="Arial" w:cs="Arial"/>
          <w:b w:val="0"/>
          <w:bCs w:val="0"/>
        </w:rPr>
      </w:pPr>
      <w:r w:rsidRPr="00DE72F0">
        <w:rPr>
          <w:rStyle w:val="Forte"/>
          <w:rFonts w:ascii="Arial" w:eastAsiaTheme="majorEastAsia" w:hAnsi="Arial" w:cs="Arial"/>
          <w:b w:val="0"/>
          <w:bCs w:val="0"/>
        </w:rPr>
        <w:t>Quevedos/RS, 15 de janeiro de 2026.</w:t>
      </w:r>
    </w:p>
    <w:p w14:paraId="5FB92F3D" w14:textId="77777777" w:rsidR="00DE72F0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</w:p>
    <w:p w14:paraId="5E561F4F" w14:textId="77777777" w:rsidR="00DE72F0" w:rsidRPr="00F056C4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</w:p>
    <w:p w14:paraId="726BE4CB" w14:textId="77777777" w:rsidR="008A00E7" w:rsidRDefault="008A00E7" w:rsidP="008A00E7">
      <w:pPr>
        <w:pStyle w:val="NormalWeb"/>
        <w:spacing w:before="0" w:beforeAutospacing="0" w:after="0" w:afterAutospacing="0"/>
        <w:jc w:val="center"/>
        <w:rPr>
          <w:rStyle w:val="Forte"/>
          <w:rFonts w:ascii="Arial" w:eastAsiaTheme="majorEastAsia" w:hAnsi="Arial" w:cs="Arial"/>
        </w:rPr>
      </w:pPr>
      <w:r>
        <w:rPr>
          <w:rStyle w:val="Forte"/>
          <w:rFonts w:ascii="Arial" w:eastAsiaTheme="majorEastAsia" w:hAnsi="Arial" w:cs="Arial"/>
        </w:rPr>
        <w:t>OLIMAR DA SILVEIRA BRAZ</w:t>
      </w:r>
    </w:p>
    <w:p w14:paraId="28FC05F9" w14:textId="042B52E4" w:rsidR="00DE72F0" w:rsidRDefault="00DE72F0" w:rsidP="008A00E7">
      <w:pPr>
        <w:pStyle w:val="NormalWeb"/>
        <w:spacing w:before="0" w:beforeAutospacing="0" w:after="0" w:afterAutospacing="0"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>
        <w:rPr>
          <w:rStyle w:val="Forte"/>
          <w:rFonts w:ascii="Arial" w:eastAsiaTheme="majorEastAsia" w:hAnsi="Arial" w:cs="Arial"/>
        </w:rPr>
        <w:t>PREFEIT</w:t>
      </w:r>
      <w:r w:rsidR="008A00E7">
        <w:rPr>
          <w:rStyle w:val="Forte"/>
          <w:rFonts w:ascii="Arial" w:eastAsiaTheme="majorEastAsia" w:hAnsi="Arial" w:cs="Arial"/>
        </w:rPr>
        <w:t>O</w:t>
      </w:r>
      <w:r>
        <w:rPr>
          <w:rStyle w:val="Forte"/>
          <w:rFonts w:ascii="Arial" w:eastAsiaTheme="majorEastAsia" w:hAnsi="Arial" w:cs="Arial"/>
        </w:rPr>
        <w:t xml:space="preserve"> MUNICIPAL</w:t>
      </w:r>
    </w:p>
    <w:p w14:paraId="677DE6FD" w14:textId="77777777" w:rsidR="00DE72F0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38302E03" w14:textId="77777777" w:rsidR="00505600" w:rsidRDefault="0050560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68B885E9" w14:textId="77777777" w:rsidR="00505600" w:rsidRDefault="0050560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412D0183" w14:textId="77777777" w:rsidR="00505600" w:rsidRDefault="0050560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6C4790C1" w14:textId="77777777" w:rsidR="00505600" w:rsidRDefault="0050560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77697462" w14:textId="77777777" w:rsidR="00505600" w:rsidRDefault="0050560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3B58E12A" w14:textId="6D91E760" w:rsidR="008A00E7" w:rsidRDefault="008A00E7" w:rsidP="00DE72F0">
      <w:pPr>
        <w:pStyle w:val="NormalWeb"/>
        <w:jc w:val="center"/>
        <w:rPr>
          <w:rStyle w:val="Forte"/>
          <w:rFonts w:ascii="Arial" w:eastAsiaTheme="majorEastAsia" w:hAnsi="Arial" w:cs="Arial"/>
        </w:rPr>
      </w:pPr>
      <w:r>
        <w:rPr>
          <w:rStyle w:val="Forte"/>
          <w:rFonts w:ascii="Arial" w:eastAsiaTheme="majorEastAsia" w:hAnsi="Arial" w:cs="Arial"/>
        </w:rPr>
        <w:lastRenderedPageBreak/>
        <w:t>ANEXO I</w:t>
      </w:r>
    </w:p>
    <w:p w14:paraId="598DCA9A" w14:textId="77777777" w:rsidR="008A00E7" w:rsidRPr="00AD49EF" w:rsidRDefault="008A00E7" w:rsidP="008A00E7">
      <w:pPr>
        <w:keepNext/>
        <w:keepLines/>
        <w:spacing w:before="480" w:line="276" w:lineRule="auto"/>
        <w:ind w:left="4678"/>
        <w:outlineLvl w:val="0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TERMO DE REFERÊNCIA</w:t>
      </w:r>
    </w:p>
    <w:p w14:paraId="2FA26D9B" w14:textId="77777777" w:rsidR="008A00E7" w:rsidRPr="00AD49EF" w:rsidRDefault="008A00E7" w:rsidP="008A00E7">
      <w:pPr>
        <w:spacing w:after="200" w:line="276" w:lineRule="auto"/>
        <w:ind w:left="4678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CREDENCIAMENTO DE EMPRESAS PARA PRESTAÇÃO DE SERVIÇOS FUNERÁRIOS</w:t>
      </w:r>
      <w:r w:rsidRPr="00AD49EF">
        <w:rPr>
          <w:rFonts w:ascii="Arial" w:eastAsiaTheme="minorEastAsia" w:hAnsi="Arial" w:cs="Arial"/>
          <w:szCs w:val="24"/>
        </w:rPr>
        <w:br/>
      </w:r>
    </w:p>
    <w:p w14:paraId="0553B039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1. DEFINIÇÃO DO OBJETO</w:t>
      </w:r>
    </w:p>
    <w:p w14:paraId="769C372C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 xml:space="preserve">O presente Termo de Referência tem por objeto o CREDENCIAMENTO de empresas funerárias para a prestação de serviços funerários ao Município de Quevedos/RS, por meio da Secretaria Municipal de Assistência Social, destinados a famílias em situação de vulnerabilidade social que necessitem do benefício eventual de auxílio-funeral. </w:t>
      </w:r>
    </w:p>
    <w:p w14:paraId="61FD833A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Os serviços compreendem o fornecimento de urna mortuária, preparação do corpo, translado (calculado por quilômetro) e ornamentos fúnebres, conforme solicitação da Secretaria.</w:t>
      </w:r>
    </w:p>
    <w:p w14:paraId="55A025CE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</w:p>
    <w:p w14:paraId="7BD73297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2. FUNDAMENTAÇÃO DA CONTRATAÇÃO</w:t>
      </w:r>
    </w:p>
    <w:p w14:paraId="09BCB422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O credenciamento é justificado pela necessidade de assegurar atendimento digno e imediato às famílias em vulnerabilidade social diante do falecimento de um ente, garantindo a prestação dos serviços funerários com agilidade e respeito.</w:t>
      </w:r>
    </w:p>
    <w:p w14:paraId="275737C6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A execução se ampara nos princípios da Lei nº 14.133/2021, especialmente no art. 79, §1º, que trata do credenciamento, e na Lei Orgânica da Assistência Social – LOAS (Lei nº 8.742/1993), que prevê o benefício eventual de auxílio-funeral.</w:t>
      </w:r>
    </w:p>
    <w:p w14:paraId="58035BFA" w14:textId="77777777" w:rsidR="008A00E7" w:rsidRPr="00AD49EF" w:rsidRDefault="008A00E7" w:rsidP="008A00E7">
      <w:pPr>
        <w:spacing w:after="200" w:line="276" w:lineRule="auto"/>
        <w:rPr>
          <w:rFonts w:ascii="Arial" w:eastAsiaTheme="minorEastAsia" w:hAnsi="Arial" w:cs="Arial"/>
          <w:szCs w:val="24"/>
        </w:rPr>
      </w:pPr>
    </w:p>
    <w:p w14:paraId="13EC76BE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lastRenderedPageBreak/>
        <w:t>3. DESCRIÇÃO DA SOLUÇÃO COMO UM TODO</w:t>
      </w:r>
    </w:p>
    <w:p w14:paraId="7194003B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 xml:space="preserve">A solução consiste na formação de um cadastro de empresas funerárias credenciadas, aptas a executar os serviços conforme a demanda da Secretaria Municipal de Assistência Social. </w:t>
      </w:r>
    </w:p>
    <w:p w14:paraId="55D9D3E3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 xml:space="preserve">As empresas credenciadas serão chamadas de forma alternada ou por rodízio, observando critérios de economicidade, disponibilidade e qualidade do atendimento. </w:t>
      </w:r>
    </w:p>
    <w:p w14:paraId="20A2A06E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O objetivo é garantir que todas as famílias beneficiárias recebam o serviço completo de forma rápida, sem descontinuidade e com custos previamente definidos em tabela oficial.</w:t>
      </w:r>
    </w:p>
    <w:p w14:paraId="19F16432" w14:textId="77777777" w:rsidR="008A00E7" w:rsidRPr="00AD49EF" w:rsidRDefault="008A00E7" w:rsidP="008A00E7">
      <w:pPr>
        <w:spacing w:after="200" w:line="276" w:lineRule="auto"/>
        <w:rPr>
          <w:rFonts w:ascii="Arial" w:eastAsiaTheme="minorEastAsia" w:hAnsi="Arial" w:cs="Arial"/>
          <w:szCs w:val="24"/>
        </w:rPr>
      </w:pPr>
    </w:p>
    <w:p w14:paraId="5C9D8989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4. REQUISITOS TÉCNICOS DO OBJETO</w:t>
      </w:r>
    </w:p>
    <w:p w14:paraId="22B22F87" w14:textId="77777777" w:rsidR="008A00E7" w:rsidRPr="00AD49EF" w:rsidRDefault="008A00E7" w:rsidP="008A00E7">
      <w:pPr>
        <w:spacing w:after="200" w:line="276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Os serviços funerários deverão compreender, no mínimo:</w:t>
      </w:r>
    </w:p>
    <w:p w14:paraId="28D610F5" w14:textId="77777777" w:rsidR="008A00E7" w:rsidRPr="00AD49EF" w:rsidRDefault="008A00E7" w:rsidP="008A00E7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 xml:space="preserve">Translado do corpo (até 200 </w:t>
      </w:r>
      <w:proofErr w:type="gramStart"/>
      <w:r w:rsidRPr="00AD49EF">
        <w:rPr>
          <w:rFonts w:ascii="Arial" w:eastAsiaTheme="minorEastAsia" w:hAnsi="Arial" w:cs="Arial"/>
          <w:szCs w:val="24"/>
        </w:rPr>
        <w:t>Km)</w:t>
      </w:r>
      <w:r w:rsidRPr="00AD49EF">
        <w:rPr>
          <w:rFonts w:ascii="Arial" w:eastAsiaTheme="minorEastAsia" w:hAnsi="Arial" w:cs="Arial"/>
          <w:b/>
          <w:bCs/>
          <w:szCs w:val="24"/>
        </w:rPr>
        <w:t>*</w:t>
      </w:r>
      <w:proofErr w:type="gramEnd"/>
      <w:r w:rsidRPr="00AD49EF">
        <w:rPr>
          <w:rFonts w:ascii="Arial" w:eastAsiaTheme="minorEastAsia" w:hAnsi="Arial" w:cs="Arial"/>
          <w:szCs w:val="24"/>
        </w:rPr>
        <w:t>;</w:t>
      </w:r>
    </w:p>
    <w:p w14:paraId="37554259" w14:textId="77777777" w:rsidR="008A00E7" w:rsidRPr="00AD49EF" w:rsidRDefault="008A00E7" w:rsidP="008A00E7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Preparação e higienização do corpo;</w:t>
      </w:r>
    </w:p>
    <w:p w14:paraId="5CDF24C6" w14:textId="77777777" w:rsidR="008A00E7" w:rsidRPr="00AD49EF" w:rsidRDefault="008A00E7" w:rsidP="008A00E7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 xml:space="preserve">Fornecimento de urna mortuária; </w:t>
      </w:r>
    </w:p>
    <w:p w14:paraId="7792B4F7" w14:textId="77777777" w:rsidR="008A00E7" w:rsidRPr="00AD49EF" w:rsidRDefault="008A00E7" w:rsidP="008A00E7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Ornamentos fúnebres (manto artificial, coroa artificial);</w:t>
      </w:r>
    </w:p>
    <w:p w14:paraId="52355D4B" w14:textId="77777777" w:rsidR="008A00E7" w:rsidRPr="00AD49EF" w:rsidRDefault="008A00E7" w:rsidP="008A00E7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Outros serviços (anuncio de rádio, kit chá, café e água).</w:t>
      </w:r>
    </w:p>
    <w:p w14:paraId="6448DFEF" w14:textId="77777777" w:rsidR="008A00E7" w:rsidRPr="00AD49EF" w:rsidRDefault="008A00E7" w:rsidP="008A00E7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Atendimento contínuo, inclusive em finais de semana e feriados.</w:t>
      </w:r>
    </w:p>
    <w:p w14:paraId="5AC3BDEC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</w:p>
    <w:p w14:paraId="2259E85E" w14:textId="77777777" w:rsidR="008A00E7" w:rsidRPr="00AD49EF" w:rsidRDefault="008A00E7" w:rsidP="008A00E7">
      <w:pPr>
        <w:pStyle w:val="PargrafodaLista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b/>
          <w:bCs/>
          <w:szCs w:val="24"/>
        </w:rPr>
        <w:t>*</w:t>
      </w:r>
      <w:r w:rsidRPr="00AD49EF">
        <w:rPr>
          <w:rFonts w:ascii="Arial" w:eastAsiaTheme="minorEastAsia" w:hAnsi="Arial" w:cs="Arial"/>
          <w:szCs w:val="24"/>
        </w:rPr>
        <w:t xml:space="preserve">  o excedente será pago por quilometro rodado</w:t>
      </w:r>
    </w:p>
    <w:p w14:paraId="627A6BEB" w14:textId="23A2C8A4" w:rsidR="008A00E7" w:rsidRPr="00AD49EF" w:rsidRDefault="008A00E7" w:rsidP="008A00E7">
      <w:pPr>
        <w:spacing w:after="200" w:line="276" w:lineRule="auto"/>
        <w:rPr>
          <w:rFonts w:ascii="Arial" w:eastAsiaTheme="minorEastAsia" w:hAnsi="Arial" w:cs="Arial"/>
          <w:b/>
          <w:bCs/>
          <w:szCs w:val="24"/>
        </w:rPr>
      </w:pPr>
      <w:r w:rsidRPr="00AD49EF">
        <w:rPr>
          <w:rFonts w:ascii="Arial" w:eastAsiaTheme="minorEastAsia" w:hAnsi="Arial" w:cs="Arial"/>
          <w:b/>
          <w:bCs/>
          <w:szCs w:val="24"/>
        </w:rPr>
        <w:t>5. MODELO DE EXECUÇÃO</w:t>
      </w:r>
    </w:p>
    <w:p w14:paraId="0D8B0BA3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Os serviços serão executados conforme solicitação formal da Secretaria Municipal de Assistência Social.</w:t>
      </w:r>
    </w:p>
    <w:p w14:paraId="2A4A29F5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Após o atendimento, a empresa deverá apresentar nota fiscal discriminando os serviços prestados e quilometragem percorrida, acompanhada de relatório de execução assinado pelo responsável técnico da Secretaria.</w:t>
      </w:r>
    </w:p>
    <w:p w14:paraId="7A386940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</w:p>
    <w:p w14:paraId="612AC6DE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6. VIGÊNCIA E CONDIÇÕES DO CREDENCIAMENTO</w:t>
      </w:r>
    </w:p>
    <w:p w14:paraId="411C0DFC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 xml:space="preserve">O credenciamento terá vigência de 12 (doze) meses, podendo ser prorrogado conforme interesse público. </w:t>
      </w:r>
    </w:p>
    <w:p w14:paraId="6C51667E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Durante o período de vigência, poderão ser incluídas novas empresas que atendam aos requisitos e apresentem a documentação exigida.</w:t>
      </w:r>
    </w:p>
    <w:p w14:paraId="6E78662B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7. CRITÉRIOS DE REMUNERAÇÃO E PAGAMENTO</w:t>
      </w:r>
    </w:p>
    <w:p w14:paraId="1BF47F00" w14:textId="77777777" w:rsidR="008A00E7" w:rsidRPr="00AD49EF" w:rsidRDefault="008A00E7" w:rsidP="00505600">
      <w:pPr>
        <w:spacing w:after="200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O pagamento será efetuado por ordem bancária em até 15 (quinze) dias após a apresentação da nota fiscal devidamente atestada, observando os valores definidos em tabela de referência constante do edital de credenciamento.</w:t>
      </w:r>
    </w:p>
    <w:p w14:paraId="0DB8F4C0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8. REQUISITOS DE HABILITAÇÃO</w:t>
      </w:r>
    </w:p>
    <w:p w14:paraId="0B9223BF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 xml:space="preserve">As empresas interessadas deverão apresentar documentação de habilitação jurídica, regularidade fiscal, trabalhista e previdenciária, além de comprovar capacidade técnica para execução dos serviços funerários. </w:t>
      </w:r>
    </w:p>
    <w:p w14:paraId="0072207F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Será garantido tratamento diferenciado a microempresas e empresas de pequeno porte, conforme a Lei Complementar nº 123/2006.</w:t>
      </w:r>
    </w:p>
    <w:p w14:paraId="35554DE7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</w:p>
    <w:p w14:paraId="249A5F60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9. GESTÃO E FISCALIZAÇÃO</w:t>
      </w:r>
    </w:p>
    <w:p w14:paraId="5149BDA7" w14:textId="77777777" w:rsidR="008A00E7" w:rsidRPr="00AD49EF" w:rsidRDefault="008A00E7" w:rsidP="008A00E7">
      <w:pPr>
        <w:spacing w:after="200" w:line="276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A gestão e fiscalização do contrato serão realizadas pela Secretária Municipal de Assistência Social, que ficará responsável pelo acompanhamento da execução e pela verificação da conformidade dos serviços prestados.</w:t>
      </w:r>
    </w:p>
    <w:p w14:paraId="14FD94B6" w14:textId="77777777" w:rsidR="008A00E7" w:rsidRPr="00AD49EF" w:rsidRDefault="008A00E7" w:rsidP="008A00E7">
      <w:pPr>
        <w:pStyle w:val="Corpodetexto"/>
        <w:spacing w:before="140"/>
        <w:rPr>
          <w:rFonts w:ascii="Arial" w:hAnsi="Arial" w:cs="Arial"/>
        </w:rPr>
      </w:pPr>
    </w:p>
    <w:p w14:paraId="5F3ECE9A" w14:textId="77777777" w:rsidR="008A00E7" w:rsidRPr="00505600" w:rsidRDefault="008A00E7" w:rsidP="008A00E7">
      <w:pPr>
        <w:pStyle w:val="Ttulo1"/>
        <w:numPr>
          <w:ilvl w:val="0"/>
          <w:numId w:val="36"/>
        </w:numPr>
        <w:tabs>
          <w:tab w:val="left" w:pos="368"/>
        </w:tabs>
        <w:ind w:left="720"/>
        <w:rPr>
          <w:rFonts w:ascii="Arial" w:hAnsi="Arial" w:cs="Arial"/>
          <w:b/>
          <w:bCs/>
          <w:color w:val="auto"/>
          <w:sz w:val="24"/>
          <w:szCs w:val="24"/>
        </w:rPr>
      </w:pPr>
      <w:r w:rsidRPr="00505600">
        <w:rPr>
          <w:rFonts w:ascii="Arial" w:hAnsi="Arial" w:cs="Arial"/>
          <w:b/>
          <w:bCs/>
          <w:color w:val="auto"/>
          <w:sz w:val="24"/>
          <w:szCs w:val="24"/>
        </w:rPr>
        <w:t>ESTIMATIVA</w:t>
      </w:r>
      <w:r w:rsidRPr="0050560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505600">
        <w:rPr>
          <w:rFonts w:ascii="Arial" w:hAnsi="Arial" w:cs="Arial"/>
          <w:b/>
          <w:bCs/>
          <w:color w:val="auto"/>
          <w:sz w:val="24"/>
          <w:szCs w:val="24"/>
        </w:rPr>
        <w:t>DO</w:t>
      </w:r>
      <w:r w:rsidRPr="00505600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505600">
        <w:rPr>
          <w:rFonts w:ascii="Arial" w:hAnsi="Arial" w:cs="Arial"/>
          <w:b/>
          <w:bCs/>
          <w:color w:val="auto"/>
          <w:sz w:val="24"/>
          <w:szCs w:val="24"/>
        </w:rPr>
        <w:t>VALOR</w:t>
      </w:r>
      <w:r w:rsidRPr="00505600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505600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50560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505600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CONTRATAÇÃO</w:t>
      </w:r>
    </w:p>
    <w:p w14:paraId="0788C48A" w14:textId="77777777" w:rsidR="008A00E7" w:rsidRPr="00AD49EF" w:rsidRDefault="008A00E7" w:rsidP="008A00E7">
      <w:pPr>
        <w:pStyle w:val="Corpodetexto"/>
        <w:rPr>
          <w:rFonts w:ascii="Arial" w:hAnsi="Arial" w:cs="Arial"/>
          <w:b/>
        </w:rPr>
      </w:pPr>
    </w:p>
    <w:p w14:paraId="24E88666" w14:textId="77777777" w:rsidR="008A00E7" w:rsidRPr="00AD49EF" w:rsidRDefault="008A00E7" w:rsidP="008A00E7">
      <w:pPr>
        <w:pStyle w:val="Corpodetexto"/>
        <w:rPr>
          <w:rFonts w:ascii="Arial" w:hAnsi="Arial" w:cs="Arial"/>
          <w:b/>
        </w:rPr>
      </w:pPr>
    </w:p>
    <w:p w14:paraId="0778CD9A" w14:textId="77777777" w:rsidR="008A00E7" w:rsidRPr="00AD49EF" w:rsidRDefault="008A00E7" w:rsidP="008A00E7">
      <w:pPr>
        <w:pStyle w:val="Corpodetexto"/>
        <w:ind w:left="102"/>
        <w:jc w:val="both"/>
        <w:rPr>
          <w:rFonts w:ascii="Arial" w:hAnsi="Arial" w:cs="Arial"/>
        </w:rPr>
      </w:pPr>
      <w:r w:rsidRPr="00AD49EF">
        <w:rPr>
          <w:rFonts w:ascii="Arial" w:hAnsi="Arial" w:cs="Arial"/>
        </w:rPr>
        <w:lastRenderedPageBreak/>
        <w:t>Estima-se</w:t>
      </w:r>
      <w:r w:rsidRPr="00AD49EF">
        <w:rPr>
          <w:rFonts w:ascii="Arial" w:hAnsi="Arial" w:cs="Arial"/>
          <w:spacing w:val="-5"/>
        </w:rPr>
        <w:t xml:space="preserve"> </w:t>
      </w:r>
      <w:r w:rsidRPr="00AD49EF">
        <w:rPr>
          <w:rFonts w:ascii="Arial" w:hAnsi="Arial" w:cs="Arial"/>
        </w:rPr>
        <w:t>para</w:t>
      </w:r>
      <w:r w:rsidRPr="00AD49EF">
        <w:rPr>
          <w:rFonts w:ascii="Arial" w:hAnsi="Arial" w:cs="Arial"/>
          <w:spacing w:val="-5"/>
        </w:rPr>
        <w:t xml:space="preserve"> </w:t>
      </w:r>
      <w:r w:rsidRPr="00AD49EF">
        <w:rPr>
          <w:rFonts w:ascii="Arial" w:hAnsi="Arial" w:cs="Arial"/>
        </w:rPr>
        <w:t>a</w:t>
      </w:r>
      <w:r w:rsidRPr="00AD49EF">
        <w:rPr>
          <w:rFonts w:ascii="Arial" w:hAnsi="Arial" w:cs="Arial"/>
          <w:spacing w:val="-1"/>
        </w:rPr>
        <w:t xml:space="preserve"> </w:t>
      </w:r>
      <w:r w:rsidRPr="00AD49EF">
        <w:rPr>
          <w:rFonts w:ascii="Arial" w:hAnsi="Arial" w:cs="Arial"/>
        </w:rPr>
        <w:t>contratação, com base em uma média anual de 10 (dez)</w:t>
      </w:r>
      <w:r w:rsidRPr="00AD49EF">
        <w:rPr>
          <w:rFonts w:ascii="Arial" w:hAnsi="Arial" w:cs="Arial"/>
          <w:spacing w:val="-2"/>
        </w:rPr>
        <w:t xml:space="preserve"> beneficios eventuais desta natureza, </w:t>
      </w:r>
      <w:r w:rsidRPr="00AD49EF">
        <w:rPr>
          <w:rFonts w:ascii="Arial" w:hAnsi="Arial" w:cs="Arial"/>
        </w:rPr>
        <w:t>o</w:t>
      </w:r>
      <w:r w:rsidRPr="00AD49EF">
        <w:rPr>
          <w:rFonts w:ascii="Arial" w:hAnsi="Arial" w:cs="Arial"/>
          <w:spacing w:val="-3"/>
        </w:rPr>
        <w:t xml:space="preserve"> </w:t>
      </w:r>
      <w:r w:rsidRPr="00AD49EF">
        <w:rPr>
          <w:rFonts w:ascii="Arial" w:hAnsi="Arial" w:cs="Arial"/>
        </w:rPr>
        <w:t>valor</w:t>
      </w:r>
      <w:r w:rsidRPr="00AD49EF">
        <w:rPr>
          <w:rFonts w:ascii="Arial" w:hAnsi="Arial" w:cs="Arial"/>
          <w:spacing w:val="-2"/>
        </w:rPr>
        <w:t xml:space="preserve"> </w:t>
      </w:r>
      <w:r w:rsidRPr="00AD49EF">
        <w:rPr>
          <w:rFonts w:ascii="Arial" w:hAnsi="Arial" w:cs="Arial"/>
        </w:rPr>
        <w:t>total</w:t>
      </w:r>
      <w:r w:rsidRPr="00AD49EF">
        <w:rPr>
          <w:rFonts w:ascii="Arial" w:hAnsi="Arial" w:cs="Arial"/>
          <w:spacing w:val="-5"/>
        </w:rPr>
        <w:t xml:space="preserve"> </w:t>
      </w:r>
      <w:r w:rsidRPr="00AD49EF">
        <w:rPr>
          <w:rFonts w:ascii="Arial" w:hAnsi="Arial" w:cs="Arial"/>
        </w:rPr>
        <w:t>de</w:t>
      </w:r>
      <w:r w:rsidRPr="00AD49EF">
        <w:rPr>
          <w:rFonts w:ascii="Arial" w:hAnsi="Arial" w:cs="Arial"/>
          <w:spacing w:val="-2"/>
        </w:rPr>
        <w:t xml:space="preserve"> </w:t>
      </w:r>
      <w:r w:rsidRPr="00AD49EF">
        <w:rPr>
          <w:rFonts w:ascii="Arial" w:hAnsi="Arial" w:cs="Arial"/>
        </w:rPr>
        <w:t>R$</w:t>
      </w:r>
      <w:r w:rsidRPr="00AD49EF">
        <w:rPr>
          <w:rFonts w:ascii="Arial" w:hAnsi="Arial" w:cs="Arial"/>
          <w:spacing w:val="4"/>
        </w:rPr>
        <w:t xml:space="preserve"> </w:t>
      </w:r>
      <w:r w:rsidRPr="00AD49EF">
        <w:rPr>
          <w:rFonts w:ascii="Arial" w:hAnsi="Arial" w:cs="Arial"/>
          <w:spacing w:val="-2"/>
        </w:rPr>
        <w:t>20.000,00.</w:t>
      </w:r>
    </w:p>
    <w:p w14:paraId="4074388E" w14:textId="77777777" w:rsidR="008A00E7" w:rsidRPr="00AD49EF" w:rsidRDefault="008A00E7" w:rsidP="008A00E7">
      <w:pPr>
        <w:pStyle w:val="Corpodetexto"/>
        <w:rPr>
          <w:rFonts w:ascii="Arial" w:hAnsi="Arial" w:cs="Arial"/>
        </w:rPr>
      </w:pPr>
    </w:p>
    <w:p w14:paraId="45AA6E7C" w14:textId="77777777" w:rsidR="008A00E7" w:rsidRPr="00AD49EF" w:rsidRDefault="008A00E7" w:rsidP="008A00E7">
      <w:pPr>
        <w:pStyle w:val="Corpodetexto"/>
        <w:spacing w:line="360" w:lineRule="auto"/>
        <w:ind w:left="102" w:right="110"/>
        <w:jc w:val="both"/>
        <w:rPr>
          <w:rFonts w:ascii="Arial" w:hAnsi="Arial" w:cs="Arial"/>
        </w:rPr>
      </w:pPr>
      <w:r w:rsidRPr="00AD49EF">
        <w:rPr>
          <w:rFonts w:ascii="Arial" w:hAnsi="Arial" w:cs="Arial"/>
        </w:rPr>
        <w:t>Vislumbra-se que tal valor é compatível com o praticado pelo mercado correspondente, observando-se o disposto no Decreto Municipal n.º 1.052/2024, que “Estabelece o procedimento administrativo para a realização de pesquisa de preços para</w:t>
      </w:r>
      <w:r w:rsidRPr="00AD49EF">
        <w:rPr>
          <w:rFonts w:ascii="Arial" w:hAnsi="Arial" w:cs="Arial"/>
          <w:spacing w:val="-14"/>
        </w:rPr>
        <w:t xml:space="preserve"> </w:t>
      </w:r>
      <w:r w:rsidRPr="00AD49EF">
        <w:rPr>
          <w:rFonts w:ascii="Arial" w:hAnsi="Arial" w:cs="Arial"/>
        </w:rPr>
        <w:t>aquisição</w:t>
      </w:r>
      <w:r w:rsidRPr="00AD49EF">
        <w:rPr>
          <w:rFonts w:ascii="Arial" w:hAnsi="Arial" w:cs="Arial"/>
          <w:spacing w:val="-16"/>
        </w:rPr>
        <w:t xml:space="preserve"> </w:t>
      </w:r>
      <w:r w:rsidRPr="00AD49EF">
        <w:rPr>
          <w:rFonts w:ascii="Arial" w:hAnsi="Arial" w:cs="Arial"/>
        </w:rPr>
        <w:t>de</w:t>
      </w:r>
      <w:r w:rsidRPr="00AD49EF">
        <w:rPr>
          <w:rFonts w:ascii="Arial" w:hAnsi="Arial" w:cs="Arial"/>
          <w:spacing w:val="-13"/>
        </w:rPr>
        <w:t xml:space="preserve"> </w:t>
      </w:r>
      <w:r w:rsidRPr="00AD49EF">
        <w:rPr>
          <w:rFonts w:ascii="Arial" w:hAnsi="Arial" w:cs="Arial"/>
        </w:rPr>
        <w:t>bens,</w:t>
      </w:r>
      <w:r w:rsidRPr="00AD49EF">
        <w:rPr>
          <w:rFonts w:ascii="Arial" w:hAnsi="Arial" w:cs="Arial"/>
          <w:spacing w:val="-13"/>
        </w:rPr>
        <w:t xml:space="preserve"> </w:t>
      </w:r>
      <w:r w:rsidRPr="00AD49EF">
        <w:rPr>
          <w:rFonts w:ascii="Arial" w:hAnsi="Arial" w:cs="Arial"/>
        </w:rPr>
        <w:t>contratação</w:t>
      </w:r>
      <w:r w:rsidRPr="00AD49EF">
        <w:rPr>
          <w:rFonts w:ascii="Arial" w:hAnsi="Arial" w:cs="Arial"/>
          <w:spacing w:val="-13"/>
        </w:rPr>
        <w:t xml:space="preserve"> </w:t>
      </w:r>
      <w:r w:rsidRPr="00AD49EF">
        <w:rPr>
          <w:rFonts w:ascii="Arial" w:hAnsi="Arial" w:cs="Arial"/>
        </w:rPr>
        <w:t>de</w:t>
      </w:r>
      <w:r w:rsidRPr="00AD49EF">
        <w:rPr>
          <w:rFonts w:ascii="Arial" w:hAnsi="Arial" w:cs="Arial"/>
          <w:spacing w:val="-13"/>
        </w:rPr>
        <w:t xml:space="preserve"> </w:t>
      </w:r>
      <w:r w:rsidRPr="00AD49EF">
        <w:rPr>
          <w:rFonts w:ascii="Arial" w:hAnsi="Arial" w:cs="Arial"/>
        </w:rPr>
        <w:t>serviços</w:t>
      </w:r>
      <w:r w:rsidRPr="00AD49EF">
        <w:rPr>
          <w:rFonts w:ascii="Arial" w:hAnsi="Arial" w:cs="Arial"/>
          <w:spacing w:val="-14"/>
        </w:rPr>
        <w:t xml:space="preserve"> </w:t>
      </w:r>
      <w:r w:rsidRPr="00AD49EF">
        <w:rPr>
          <w:rFonts w:ascii="Arial" w:hAnsi="Arial" w:cs="Arial"/>
        </w:rPr>
        <w:t>em</w:t>
      </w:r>
      <w:r w:rsidRPr="00AD49EF">
        <w:rPr>
          <w:rFonts w:ascii="Arial" w:hAnsi="Arial" w:cs="Arial"/>
          <w:spacing w:val="-15"/>
        </w:rPr>
        <w:t xml:space="preserve"> </w:t>
      </w:r>
      <w:r w:rsidRPr="00AD49EF">
        <w:rPr>
          <w:rFonts w:ascii="Arial" w:hAnsi="Arial" w:cs="Arial"/>
        </w:rPr>
        <w:t>geral</w:t>
      </w:r>
      <w:r w:rsidRPr="00AD49EF">
        <w:rPr>
          <w:rFonts w:ascii="Arial" w:hAnsi="Arial" w:cs="Arial"/>
          <w:spacing w:val="-14"/>
        </w:rPr>
        <w:t xml:space="preserve"> </w:t>
      </w:r>
      <w:r w:rsidRPr="00AD49EF">
        <w:rPr>
          <w:rFonts w:ascii="Arial" w:hAnsi="Arial" w:cs="Arial"/>
        </w:rPr>
        <w:t>e</w:t>
      </w:r>
      <w:r w:rsidRPr="00AD49EF">
        <w:rPr>
          <w:rFonts w:ascii="Arial" w:hAnsi="Arial" w:cs="Arial"/>
          <w:spacing w:val="-16"/>
        </w:rPr>
        <w:t xml:space="preserve"> </w:t>
      </w:r>
      <w:r w:rsidRPr="00AD49EF">
        <w:rPr>
          <w:rFonts w:ascii="Arial" w:hAnsi="Arial" w:cs="Arial"/>
        </w:rPr>
        <w:t>para</w:t>
      </w:r>
      <w:r w:rsidRPr="00AD49EF">
        <w:rPr>
          <w:rFonts w:ascii="Arial" w:hAnsi="Arial" w:cs="Arial"/>
          <w:spacing w:val="-14"/>
        </w:rPr>
        <w:t xml:space="preserve"> </w:t>
      </w:r>
      <w:r w:rsidRPr="00AD49EF">
        <w:rPr>
          <w:rFonts w:ascii="Arial" w:hAnsi="Arial" w:cs="Arial"/>
        </w:rPr>
        <w:t>contratação</w:t>
      </w:r>
      <w:r w:rsidRPr="00AD49EF">
        <w:rPr>
          <w:rFonts w:ascii="Arial" w:hAnsi="Arial" w:cs="Arial"/>
          <w:spacing w:val="-13"/>
        </w:rPr>
        <w:t xml:space="preserve"> </w:t>
      </w:r>
      <w:r w:rsidRPr="00AD49EF">
        <w:rPr>
          <w:rFonts w:ascii="Arial" w:hAnsi="Arial" w:cs="Arial"/>
        </w:rPr>
        <w:t>de</w:t>
      </w:r>
      <w:r w:rsidRPr="00AD49EF">
        <w:rPr>
          <w:rFonts w:ascii="Arial" w:hAnsi="Arial" w:cs="Arial"/>
          <w:spacing w:val="-16"/>
        </w:rPr>
        <w:t xml:space="preserve"> </w:t>
      </w:r>
      <w:r w:rsidRPr="00AD49EF">
        <w:rPr>
          <w:rFonts w:ascii="Arial" w:hAnsi="Arial" w:cs="Arial"/>
        </w:rPr>
        <w:t>obras e serviços de engenharia no âmbito do Município de Quevedos, nos termos da Lei Federal nº 14.133/2021”, nos termos do art. 23, § 1º, da Lei Federal nº 14.133/2021.</w:t>
      </w:r>
    </w:p>
    <w:p w14:paraId="365D6F27" w14:textId="77777777" w:rsidR="008A00E7" w:rsidRPr="00AD49EF" w:rsidRDefault="008A00E7" w:rsidP="008A00E7">
      <w:pPr>
        <w:pStyle w:val="Corpodetexto"/>
        <w:spacing w:before="139" w:line="360" w:lineRule="auto"/>
        <w:rPr>
          <w:rFonts w:ascii="Arial" w:hAnsi="Arial" w:cs="Arial"/>
          <w:lang w:val="pt-BR"/>
        </w:rPr>
      </w:pPr>
      <w:r w:rsidRPr="00AD49EF">
        <w:rPr>
          <w:rFonts w:ascii="Arial" w:hAnsi="Arial" w:cs="Arial"/>
          <w:lang w:val="pt-BR"/>
        </w:rPr>
        <w:t>O valor estimado por contratação foi definido com base em pesquisa de mercado e orçamentos obtidos junto a fornecedores, considerando:</w:t>
      </w:r>
    </w:p>
    <w:p w14:paraId="397DF86B" w14:textId="77777777" w:rsidR="008A00E7" w:rsidRPr="00AD49EF" w:rsidRDefault="008A00E7" w:rsidP="008A00E7">
      <w:pPr>
        <w:pStyle w:val="Corpodetexto"/>
        <w:numPr>
          <w:ilvl w:val="0"/>
          <w:numId w:val="37"/>
        </w:numPr>
        <w:contextualSpacing/>
        <w:rPr>
          <w:rFonts w:ascii="Arial" w:hAnsi="Arial" w:cs="Arial"/>
          <w:b/>
          <w:bCs/>
          <w:lang w:val="pt-BR"/>
        </w:rPr>
      </w:pPr>
      <w:r w:rsidRPr="00AD49EF">
        <w:rPr>
          <w:rFonts w:ascii="Arial" w:hAnsi="Arial" w:cs="Arial"/>
          <w:b/>
          <w:bCs/>
          <w:lang w:val="pt-BR"/>
        </w:rPr>
        <w:t>Serviço Funeral Básico: R$ 2.000,00</w:t>
      </w:r>
    </w:p>
    <w:p w14:paraId="30B00520" w14:textId="77777777" w:rsidR="008A00E7" w:rsidRPr="00AD49EF" w:rsidRDefault="008A00E7" w:rsidP="008A00E7">
      <w:pPr>
        <w:pStyle w:val="Corpodetexto"/>
        <w:ind w:left="720"/>
        <w:contextualSpacing/>
        <w:rPr>
          <w:rFonts w:ascii="Arial" w:hAnsi="Arial" w:cs="Arial"/>
          <w:b/>
          <w:bCs/>
          <w:lang w:val="pt-BR"/>
        </w:rPr>
      </w:pPr>
      <w:r w:rsidRPr="00AD49EF">
        <w:rPr>
          <w:rFonts w:ascii="Arial" w:hAnsi="Arial" w:cs="Arial"/>
          <w:lang w:val="pt-BR"/>
        </w:rPr>
        <w:t>Incluindo: Urna mortuária, manto artificial, coroa artificial, anuncio de rádio, kit chá</w:t>
      </w:r>
      <w:r>
        <w:rPr>
          <w:rFonts w:ascii="Arial" w:hAnsi="Arial" w:cs="Arial"/>
          <w:lang w:val="pt-BR"/>
        </w:rPr>
        <w:t xml:space="preserve">, </w:t>
      </w:r>
      <w:r w:rsidRPr="00AD49EF">
        <w:rPr>
          <w:rFonts w:ascii="Arial" w:hAnsi="Arial" w:cs="Arial"/>
          <w:lang w:val="pt-BR"/>
        </w:rPr>
        <w:t>café e água</w:t>
      </w:r>
      <w:r>
        <w:rPr>
          <w:rFonts w:ascii="Arial" w:hAnsi="Arial" w:cs="Arial"/>
          <w:lang w:val="pt-BR"/>
        </w:rPr>
        <w:t>,</w:t>
      </w:r>
      <w:r w:rsidRPr="00AD49EF">
        <w:rPr>
          <w:rFonts w:ascii="Arial" w:hAnsi="Arial" w:cs="Arial"/>
          <w:lang w:val="pt-BR"/>
        </w:rPr>
        <w:t xml:space="preserve"> e traslado de até 200km.</w:t>
      </w:r>
      <w:r w:rsidRPr="00AD49EF">
        <w:rPr>
          <w:rFonts w:ascii="Arial" w:hAnsi="Arial" w:cs="Arial"/>
          <w:lang w:val="pt-BR"/>
        </w:rPr>
        <w:br/>
      </w:r>
    </w:p>
    <w:p w14:paraId="6BC177CF" w14:textId="77777777" w:rsidR="008A00E7" w:rsidRPr="00AD49EF" w:rsidRDefault="008A00E7" w:rsidP="008A00E7">
      <w:pPr>
        <w:pStyle w:val="Corpodetexto"/>
        <w:numPr>
          <w:ilvl w:val="0"/>
          <w:numId w:val="37"/>
        </w:numPr>
        <w:contextualSpacing/>
        <w:rPr>
          <w:rFonts w:ascii="Arial" w:hAnsi="Arial" w:cs="Arial"/>
          <w:lang w:val="pt-BR"/>
        </w:rPr>
      </w:pPr>
      <w:r w:rsidRPr="00AD49EF">
        <w:rPr>
          <w:rFonts w:ascii="Arial" w:hAnsi="Arial" w:cs="Arial"/>
          <w:b/>
          <w:bCs/>
          <w:lang w:val="pt-BR"/>
        </w:rPr>
        <w:t>Valor Km excedido: R$ 3,80</w:t>
      </w:r>
    </w:p>
    <w:p w14:paraId="781E4292" w14:textId="77777777" w:rsidR="008A00E7" w:rsidRPr="00AD49EF" w:rsidRDefault="008A00E7" w:rsidP="008A00E7">
      <w:pPr>
        <w:pStyle w:val="Corpodetexto"/>
        <w:spacing w:before="139"/>
        <w:rPr>
          <w:rFonts w:ascii="Arial" w:hAnsi="Arial" w:cs="Arial"/>
          <w:lang w:val="pt-BR"/>
        </w:rPr>
      </w:pPr>
    </w:p>
    <w:p w14:paraId="3BECDD57" w14:textId="77777777" w:rsidR="008A00E7" w:rsidRPr="00AD49EF" w:rsidRDefault="008A00E7" w:rsidP="008A00E7">
      <w:pPr>
        <w:keepNext/>
        <w:keepLines/>
        <w:spacing w:before="200" w:line="276" w:lineRule="auto"/>
        <w:outlineLvl w:val="1"/>
        <w:rPr>
          <w:rFonts w:ascii="Arial" w:eastAsiaTheme="majorEastAsia" w:hAnsi="Arial" w:cs="Arial"/>
          <w:b/>
          <w:bCs/>
          <w:szCs w:val="24"/>
        </w:rPr>
      </w:pPr>
      <w:r w:rsidRPr="00AD49EF">
        <w:rPr>
          <w:rFonts w:ascii="Arial" w:eastAsiaTheme="majorEastAsia" w:hAnsi="Arial" w:cs="Arial"/>
          <w:b/>
          <w:bCs/>
          <w:szCs w:val="24"/>
        </w:rPr>
        <w:t>11. DOTAÇÃO ORÇAMENTÁRIA</w:t>
      </w:r>
    </w:p>
    <w:p w14:paraId="08F427A7" w14:textId="77777777" w:rsidR="008A00E7" w:rsidRPr="00AD49EF" w:rsidRDefault="008A00E7" w:rsidP="008A00E7">
      <w:pPr>
        <w:spacing w:after="200" w:line="276" w:lineRule="auto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As despesas decorrentes deste Termo de Referência correrão por conta da Secretaria Municipal de Assistência Social, sob a rubrica orçamentária destinada ao custeio de benefícios eventuais – auxílio-funeral.</w:t>
      </w:r>
    </w:p>
    <w:p w14:paraId="19A1EB5E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proofErr w:type="spellStart"/>
      <w:r w:rsidRPr="00AD49EF">
        <w:rPr>
          <w:rFonts w:ascii="Arial" w:eastAsiaTheme="minorEastAsia" w:hAnsi="Arial" w:cs="Arial"/>
          <w:szCs w:val="24"/>
        </w:rPr>
        <w:t>Orgão</w:t>
      </w:r>
      <w:proofErr w:type="spellEnd"/>
      <w:r w:rsidRPr="00AD49EF">
        <w:rPr>
          <w:rFonts w:ascii="Arial" w:eastAsiaTheme="minorEastAsia" w:hAnsi="Arial" w:cs="Arial"/>
          <w:szCs w:val="24"/>
        </w:rPr>
        <w:t>: 08</w:t>
      </w:r>
    </w:p>
    <w:p w14:paraId="73CF2360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Unidade: 01</w:t>
      </w:r>
    </w:p>
    <w:p w14:paraId="6C8D1CD9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proofErr w:type="spellStart"/>
      <w:r w:rsidRPr="00AD49EF">
        <w:rPr>
          <w:rFonts w:ascii="Arial" w:eastAsiaTheme="minorEastAsia" w:hAnsi="Arial" w:cs="Arial"/>
          <w:szCs w:val="24"/>
        </w:rPr>
        <w:t>Proj</w:t>
      </w:r>
      <w:proofErr w:type="spellEnd"/>
      <w:r w:rsidRPr="00AD49EF">
        <w:rPr>
          <w:rFonts w:ascii="Arial" w:eastAsiaTheme="minorEastAsia" w:hAnsi="Arial" w:cs="Arial"/>
          <w:szCs w:val="24"/>
        </w:rPr>
        <w:t>/</w:t>
      </w:r>
      <w:proofErr w:type="spellStart"/>
      <w:r w:rsidRPr="00AD49EF">
        <w:rPr>
          <w:rFonts w:ascii="Arial" w:eastAsiaTheme="minorEastAsia" w:hAnsi="Arial" w:cs="Arial"/>
          <w:szCs w:val="24"/>
        </w:rPr>
        <w:t>Ativ</w:t>
      </w:r>
      <w:proofErr w:type="spellEnd"/>
      <w:r w:rsidRPr="00AD49EF">
        <w:rPr>
          <w:rFonts w:ascii="Arial" w:eastAsiaTheme="minorEastAsia" w:hAnsi="Arial" w:cs="Arial"/>
          <w:szCs w:val="24"/>
        </w:rPr>
        <w:t>: 2.060</w:t>
      </w:r>
    </w:p>
    <w:p w14:paraId="7C989E26" w14:textId="77777777" w:rsidR="008A00E7" w:rsidRPr="00AD49EF" w:rsidRDefault="008A00E7" w:rsidP="008A00E7">
      <w:pPr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t>Código: 329</w:t>
      </w:r>
      <w:r w:rsidRPr="00AD49EF">
        <w:rPr>
          <w:rFonts w:ascii="Arial" w:eastAsiaTheme="minorEastAsia" w:hAnsi="Arial" w:cs="Arial"/>
          <w:szCs w:val="24"/>
        </w:rPr>
        <w:tab/>
      </w:r>
      <w:r w:rsidRPr="00AD49EF">
        <w:rPr>
          <w:rFonts w:ascii="Arial" w:eastAsiaTheme="minorEastAsia" w:hAnsi="Arial" w:cs="Arial"/>
          <w:szCs w:val="24"/>
        </w:rPr>
        <w:tab/>
        <w:t>Dotação: 3.3.90.39.00.00.00.00.0662</w:t>
      </w:r>
    </w:p>
    <w:p w14:paraId="19D4D571" w14:textId="14B595E1" w:rsidR="008A00E7" w:rsidRPr="00AD49EF" w:rsidRDefault="008A00E7" w:rsidP="00505600">
      <w:pPr>
        <w:spacing w:after="200" w:line="276" w:lineRule="auto"/>
        <w:jc w:val="right"/>
        <w:rPr>
          <w:rFonts w:ascii="Arial" w:eastAsiaTheme="minorEastAsia" w:hAnsi="Arial" w:cs="Arial"/>
          <w:szCs w:val="24"/>
        </w:rPr>
      </w:pPr>
      <w:r w:rsidRPr="00AD49EF">
        <w:rPr>
          <w:rFonts w:ascii="Arial" w:eastAsiaTheme="minorEastAsia" w:hAnsi="Arial" w:cs="Arial"/>
          <w:szCs w:val="24"/>
        </w:rPr>
        <w:br/>
        <w:t>Quevedos, 15 de janeiro de 2026.</w:t>
      </w:r>
      <w:r w:rsidRPr="00AD49EF">
        <w:rPr>
          <w:rFonts w:ascii="Arial" w:eastAsiaTheme="minorEastAsia" w:hAnsi="Arial" w:cs="Arial"/>
          <w:szCs w:val="24"/>
        </w:rPr>
        <w:br/>
      </w:r>
    </w:p>
    <w:p w14:paraId="150D0F71" w14:textId="77777777" w:rsidR="008A00E7" w:rsidRPr="00AD49EF" w:rsidRDefault="008A00E7" w:rsidP="008A00E7">
      <w:pPr>
        <w:spacing w:after="200" w:line="276" w:lineRule="auto"/>
        <w:jc w:val="center"/>
        <w:rPr>
          <w:rStyle w:val="Forte"/>
          <w:rFonts w:ascii="Arial" w:eastAsiaTheme="majorEastAsia" w:hAnsi="Arial" w:cs="Arial"/>
          <w:b w:val="0"/>
          <w:bCs w:val="0"/>
          <w:szCs w:val="24"/>
        </w:rPr>
      </w:pPr>
      <w:proofErr w:type="spellStart"/>
      <w:r w:rsidRPr="00AD49EF">
        <w:rPr>
          <w:rFonts w:ascii="Arial" w:eastAsiaTheme="minorEastAsia" w:hAnsi="Arial" w:cs="Arial"/>
          <w:szCs w:val="24"/>
        </w:rPr>
        <w:t>Angelisa</w:t>
      </w:r>
      <w:proofErr w:type="spellEnd"/>
      <w:r w:rsidRPr="00AD49EF">
        <w:rPr>
          <w:rFonts w:ascii="Arial" w:eastAsiaTheme="minorEastAsia" w:hAnsi="Arial" w:cs="Arial"/>
          <w:szCs w:val="24"/>
        </w:rPr>
        <w:t xml:space="preserve"> de </w:t>
      </w:r>
      <w:proofErr w:type="spellStart"/>
      <w:r w:rsidRPr="00AD49EF">
        <w:rPr>
          <w:rFonts w:ascii="Arial" w:eastAsiaTheme="minorEastAsia" w:hAnsi="Arial" w:cs="Arial"/>
          <w:szCs w:val="24"/>
        </w:rPr>
        <w:t>Cacia</w:t>
      </w:r>
      <w:proofErr w:type="spellEnd"/>
      <w:r w:rsidRPr="00AD49EF">
        <w:rPr>
          <w:rFonts w:ascii="Arial" w:eastAsiaTheme="minorEastAsia" w:hAnsi="Arial" w:cs="Arial"/>
          <w:szCs w:val="24"/>
        </w:rPr>
        <w:t xml:space="preserve"> Nagera Braz</w:t>
      </w:r>
      <w:r w:rsidRPr="00AD49EF">
        <w:rPr>
          <w:rFonts w:ascii="Arial" w:eastAsiaTheme="minorEastAsia" w:hAnsi="Arial" w:cs="Arial"/>
          <w:szCs w:val="24"/>
        </w:rPr>
        <w:br/>
        <w:t>Secretária Municipal de Assistência Social</w:t>
      </w:r>
    </w:p>
    <w:p w14:paraId="79D19D22" w14:textId="3EEA2C92" w:rsidR="00DE72F0" w:rsidRPr="008A00E7" w:rsidRDefault="008A00E7" w:rsidP="00DE72F0">
      <w:pPr>
        <w:pStyle w:val="NormalWeb"/>
        <w:jc w:val="center"/>
        <w:rPr>
          <w:rStyle w:val="Forte"/>
          <w:rFonts w:ascii="Arial" w:eastAsiaTheme="majorEastAsia" w:hAnsi="Arial" w:cs="Arial"/>
        </w:rPr>
      </w:pPr>
      <w:r w:rsidRPr="008A00E7">
        <w:rPr>
          <w:rStyle w:val="Forte"/>
          <w:rFonts w:ascii="Arial" w:eastAsiaTheme="majorEastAsia" w:hAnsi="Arial" w:cs="Arial"/>
        </w:rPr>
        <w:lastRenderedPageBreak/>
        <w:t>ANEXO II</w:t>
      </w:r>
    </w:p>
    <w:p w14:paraId="2630FD6B" w14:textId="0DCA249A" w:rsidR="008A00E7" w:rsidRPr="008D5E3B" w:rsidRDefault="008A00E7" w:rsidP="008A00E7">
      <w:pPr>
        <w:pStyle w:val="NormalWeb"/>
        <w:jc w:val="center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 xml:space="preserve">MINUTA DE TERMO DE CREDENCIAMENTO Nº </w:t>
      </w:r>
      <w:r>
        <w:rPr>
          <w:rFonts w:ascii="Arial" w:eastAsiaTheme="majorEastAsia" w:hAnsi="Arial" w:cs="Arial"/>
          <w:b/>
          <w:bCs/>
        </w:rPr>
        <w:t>01</w:t>
      </w:r>
      <w:r w:rsidRPr="008D5E3B">
        <w:rPr>
          <w:rFonts w:ascii="Arial" w:eastAsiaTheme="majorEastAsia" w:hAnsi="Arial" w:cs="Arial"/>
          <w:b/>
          <w:bCs/>
        </w:rPr>
        <w:t>/2026</w:t>
      </w:r>
    </w:p>
    <w:p w14:paraId="4076AF76" w14:textId="77777777" w:rsidR="008A00E7" w:rsidRPr="008D5E3B" w:rsidRDefault="008A00E7" w:rsidP="008A00E7">
      <w:pPr>
        <w:pStyle w:val="NormalWeb"/>
        <w:jc w:val="center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 xml:space="preserve">PROCESSO ADMINISTRATIVO Nº [NÚMERO DO </w:t>
      </w:r>
      <w:proofErr w:type="gramStart"/>
      <w:r w:rsidRPr="008D5E3B">
        <w:rPr>
          <w:rFonts w:ascii="Arial" w:eastAsiaTheme="majorEastAsia" w:hAnsi="Arial" w:cs="Arial"/>
          <w:b/>
          <w:bCs/>
        </w:rPr>
        <w:t>PROCESSO]/</w:t>
      </w:r>
      <w:proofErr w:type="gramEnd"/>
      <w:r w:rsidRPr="008D5E3B">
        <w:rPr>
          <w:rFonts w:ascii="Arial" w:eastAsiaTheme="majorEastAsia" w:hAnsi="Arial" w:cs="Arial"/>
          <w:b/>
          <w:bCs/>
        </w:rPr>
        <w:t>2026</w:t>
      </w:r>
    </w:p>
    <w:p w14:paraId="2436278C" w14:textId="0A42274D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 xml:space="preserve">Pelo presente instrumento, de um lado, o </w:t>
      </w:r>
      <w:r w:rsidRPr="008D5E3B">
        <w:rPr>
          <w:rFonts w:ascii="Arial" w:eastAsiaTheme="majorEastAsia" w:hAnsi="Arial" w:cs="Arial"/>
          <w:b/>
          <w:bCs/>
        </w:rPr>
        <w:t>MUNICÍPIO DE QUEVEDOS/RS</w:t>
      </w:r>
      <w:r w:rsidRPr="008D5E3B">
        <w:rPr>
          <w:rFonts w:ascii="Arial" w:eastAsiaTheme="majorEastAsia" w:hAnsi="Arial" w:cs="Arial"/>
        </w:rPr>
        <w:t>, pessoa jurídica de direito público interno, inscrita no CNPJ sob o nº [CNPJ DO MUNICÍPIO], com sede na Rua Humaitá, 69, CEP 98.140-000, Quevedos/RS, neste ato representado pel</w:t>
      </w:r>
      <w:r>
        <w:rPr>
          <w:rFonts w:ascii="Arial" w:eastAsiaTheme="majorEastAsia" w:hAnsi="Arial" w:cs="Arial"/>
        </w:rPr>
        <w:t>o</w:t>
      </w:r>
      <w:r w:rsidRPr="008D5E3B"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</w:rPr>
        <w:t>Prefeit</w:t>
      </w:r>
      <w:r>
        <w:rPr>
          <w:rFonts w:ascii="Arial" w:eastAsiaTheme="majorEastAsia" w:hAnsi="Arial" w:cs="Arial"/>
        </w:rPr>
        <w:t>o</w:t>
      </w:r>
      <w:r>
        <w:rPr>
          <w:rFonts w:ascii="Arial" w:eastAsiaTheme="majorEastAsia" w:hAnsi="Arial" w:cs="Arial"/>
        </w:rPr>
        <w:t xml:space="preserve"> Municipal</w:t>
      </w:r>
      <w:r w:rsidRPr="008D5E3B">
        <w:rPr>
          <w:rFonts w:ascii="Arial" w:eastAsiaTheme="majorEastAsia" w:hAnsi="Arial" w:cs="Arial"/>
        </w:rPr>
        <w:t xml:space="preserve">, </w:t>
      </w:r>
      <w:r>
        <w:rPr>
          <w:rFonts w:ascii="Arial" w:eastAsiaTheme="majorEastAsia" w:hAnsi="Arial" w:cs="Arial"/>
          <w:b/>
          <w:bCs/>
        </w:rPr>
        <w:t>XXXXXXXXXXXXXXX</w:t>
      </w:r>
      <w:r w:rsidRPr="008D5E3B">
        <w:rPr>
          <w:rFonts w:ascii="Arial" w:eastAsiaTheme="majorEastAsia" w:hAnsi="Arial" w:cs="Arial"/>
        </w:rPr>
        <w:t xml:space="preserve">, CPF nº </w:t>
      </w:r>
      <w:r>
        <w:rPr>
          <w:rFonts w:ascii="Arial" w:eastAsiaTheme="majorEastAsia" w:hAnsi="Arial" w:cs="Arial"/>
        </w:rPr>
        <w:t>XXXXXXXXXXXX</w:t>
      </w:r>
      <w:r w:rsidRPr="008D5E3B">
        <w:rPr>
          <w:rFonts w:ascii="Arial" w:eastAsiaTheme="majorEastAsia" w:hAnsi="Arial" w:cs="Arial"/>
        </w:rPr>
        <w:t xml:space="preserve">, doravante denominada simplesmente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>;</w:t>
      </w:r>
    </w:p>
    <w:p w14:paraId="4C97EBFE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 xml:space="preserve">E, de outro lado, a empresa [NOME COMPLETO DA EMPRESA CREDENCIADA], pessoa jurídica de direito privado, inscrita no CNPJ sob o nº [CNPJ DA EMPRESA], com sede na [ENDEREÇO COMPLETO DA EMPRESA], neste ato representada por seu(sua) [CARGO DO REPRESENTANTE], [NOME COMPLETO DO REPRESENTANTE], [NACIONALIDADE], [ESTADO CIVIL], [PROFISSÃO], portador(a) do RG nº [RG DO REPRESENTANTE] e CPF nº [CPF DO REPRESENTANTE], doravante denominada simplesmente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>;</w:t>
      </w:r>
    </w:p>
    <w:p w14:paraId="7B4549B5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 xml:space="preserve">Considerando o Termo de Referência – Credenciamento de Empresas para Prestação de Serviços Funerários e o Estudo Técnico Preliminar – Credenciamento de Empresas para Prestação de Serviços Funerários Básicos e Translado de Corpo, sob demanda, para atendimento de pessoas em situação de vulnerabilidade social, ambos aprovados no âmbito do Processo Administrativo nº </w:t>
      </w:r>
      <w:r>
        <w:rPr>
          <w:rFonts w:ascii="Arial" w:eastAsiaTheme="majorEastAsia" w:hAnsi="Arial" w:cs="Arial"/>
        </w:rPr>
        <w:t>XX</w:t>
      </w:r>
      <w:r w:rsidRPr="008D5E3B">
        <w:rPr>
          <w:rFonts w:ascii="Arial" w:eastAsiaTheme="majorEastAsia" w:hAnsi="Arial" w:cs="Arial"/>
        </w:rPr>
        <w:t>/2026;</w:t>
      </w:r>
    </w:p>
    <w:p w14:paraId="2C29AE2D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Considerando o disposto na Lei Federal nº 14.133, de 1º de abril de 2021, em especial seus artigos 78 e 79, e na Lei Federal nº 8.742, de 7 de dezembro de 1993 (Lei Orgânica da Assistência Social – LOAS), que prevê o benefício eventual de auxílio-funeral;</w:t>
      </w:r>
    </w:p>
    <w:p w14:paraId="560BACEB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Resolvem as partes firmar o presente Termo de Credenciamento, mediante as cláusulas e condições seguintes:</w:t>
      </w:r>
    </w:p>
    <w:p w14:paraId="18F59288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PRIMEIRA – DO OBJETO</w:t>
      </w:r>
    </w:p>
    <w:p w14:paraId="2003391C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1.1.</w:t>
      </w:r>
      <w:r w:rsidRPr="008D5E3B">
        <w:rPr>
          <w:rFonts w:ascii="Arial" w:eastAsiaTheme="majorEastAsia" w:hAnsi="Arial" w:cs="Arial"/>
        </w:rPr>
        <w:t xml:space="preserve"> O presente Termo de Credenciamento tem por objeto o CREDENCIAMENTO da empresa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para a prestação de serviços funerários básicos e translado de corpo, sob demanda da Secretaria Municipal de Assistência Social do Município de Quevedos/RS, destinados a famílias em situação de vulnerabilidade social que necessitem do benefício eventual de auxílio-funeral.</w:t>
      </w:r>
    </w:p>
    <w:p w14:paraId="36B2A883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lastRenderedPageBreak/>
        <w:t>1.2.</w:t>
      </w:r>
      <w:r w:rsidRPr="008D5E3B">
        <w:rPr>
          <w:rFonts w:ascii="Arial" w:eastAsiaTheme="majorEastAsia" w:hAnsi="Arial" w:cs="Arial"/>
        </w:rPr>
        <w:t xml:space="preserve"> Os serviços funerários a serem prestados compreendem, no mínimo, o seguinte, conforme Item 01 do Estudo Técnico Preliminar e Requisitos Técnicos do Objeto do Termo de Referência: </w:t>
      </w:r>
    </w:p>
    <w:p w14:paraId="7EF76C0C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a)</w:t>
      </w:r>
      <w:r w:rsidRPr="008D5E3B">
        <w:rPr>
          <w:rFonts w:ascii="Arial" w:eastAsiaTheme="majorEastAsia" w:hAnsi="Arial" w:cs="Arial"/>
        </w:rPr>
        <w:t xml:space="preserve"> </w:t>
      </w:r>
      <w:r w:rsidRPr="008D5E3B">
        <w:rPr>
          <w:rFonts w:ascii="Arial" w:eastAsiaTheme="majorEastAsia" w:hAnsi="Arial" w:cs="Arial"/>
          <w:b/>
          <w:bCs/>
        </w:rPr>
        <w:t>Serviço Funerário Básico:</w:t>
      </w:r>
      <w:r w:rsidRPr="008D5E3B">
        <w:rPr>
          <w:rFonts w:ascii="Arial" w:eastAsiaTheme="majorEastAsia" w:hAnsi="Arial" w:cs="Arial"/>
        </w:rPr>
        <w:t xml:space="preserve"> </w:t>
      </w:r>
    </w:p>
    <w:p w14:paraId="74F90CFB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Higienização e preparação do corpo; </w:t>
      </w:r>
    </w:p>
    <w:p w14:paraId="1173E682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Fornecimento de urna mortuária simples; </w:t>
      </w:r>
    </w:p>
    <w:p w14:paraId="265EBD4E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III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Ornamentação com manto artificial, coroa artificial e paramentos usuais; </w:t>
      </w:r>
    </w:p>
    <w:p w14:paraId="1B911608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IV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Fornecimento de kit chá, café e água; </w:t>
      </w:r>
    </w:p>
    <w:p w14:paraId="2806E954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V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Translado funerário de até 200 km, incluindo remoção do corpo, acondicionamento adequado e transporte em veículo funerário devidamente licenciado.</w:t>
      </w:r>
    </w:p>
    <w:p w14:paraId="2C320CBD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b)</w:t>
      </w:r>
      <w:r w:rsidRPr="008D5E3B">
        <w:rPr>
          <w:rFonts w:ascii="Arial" w:eastAsiaTheme="majorEastAsia" w:hAnsi="Arial" w:cs="Arial"/>
        </w:rPr>
        <w:t xml:space="preserve"> </w:t>
      </w:r>
      <w:r w:rsidRPr="008D5E3B">
        <w:rPr>
          <w:rFonts w:ascii="Arial" w:eastAsiaTheme="majorEastAsia" w:hAnsi="Arial" w:cs="Arial"/>
          <w:b/>
          <w:bCs/>
        </w:rPr>
        <w:t>Serviço de Quilometragem Excedente:</w:t>
      </w:r>
      <w:r w:rsidRPr="008D5E3B">
        <w:rPr>
          <w:rFonts w:ascii="Arial" w:eastAsiaTheme="majorEastAsia" w:hAnsi="Arial" w:cs="Arial"/>
        </w:rPr>
        <w:t xml:space="preserve"> </w:t>
      </w:r>
    </w:p>
    <w:p w14:paraId="171F849B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Translado funerário excedente aos 200 km iniciais, computado por quilômetro rodado.</w:t>
      </w:r>
    </w:p>
    <w:p w14:paraId="2F2EEEE6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1.3.</w:t>
      </w:r>
      <w:r w:rsidRPr="008D5E3B">
        <w:rPr>
          <w:rFonts w:ascii="Arial" w:eastAsiaTheme="majorEastAsia" w:hAnsi="Arial" w:cs="Arial"/>
        </w:rPr>
        <w:t xml:space="preserve"> 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deverá garantir atendimento contínuo, inclusive em finais de semana e feriados, para atender à natureza imprevisível e emergencial dos serviços.</w:t>
      </w:r>
    </w:p>
    <w:p w14:paraId="368FB70F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SEGUNDA – DA FUNDAMENTAÇÃO E VIGÊNCIA</w:t>
      </w:r>
    </w:p>
    <w:p w14:paraId="426E9B8E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2.1.</w:t>
      </w:r>
      <w:r w:rsidRPr="008D5E3B">
        <w:rPr>
          <w:rFonts w:ascii="Arial" w:eastAsiaTheme="majorEastAsia" w:hAnsi="Arial" w:cs="Arial"/>
        </w:rPr>
        <w:t xml:space="preserve"> A contratação por meio do credenciamento justifica-se pela necessidade de assegurar atendimento digno e imediato a famílias em vulnerabilidade social diante do falecimento de um ente, garantindo a prestação dos serviços funerários com agilidade, respeito e economicidade, dada a impossibilidade de contratação por quantitativos fixos ou por fornecedor único.</w:t>
      </w:r>
    </w:p>
    <w:p w14:paraId="28528003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2.2.</w:t>
      </w:r>
      <w:r w:rsidRPr="008D5E3B">
        <w:rPr>
          <w:rFonts w:ascii="Arial" w:eastAsiaTheme="majorEastAsia" w:hAnsi="Arial" w:cs="Arial"/>
        </w:rPr>
        <w:t xml:space="preserve"> O presente Termo de Credenciamento terá vigência de 12 (doze) meses, a contar da data de sua assinatura, podendo ser prorrogado conforme interesse público e observadas as disposições legais aplicáveis.</w:t>
      </w:r>
    </w:p>
    <w:p w14:paraId="0005BC60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2.3.</w:t>
      </w:r>
      <w:r w:rsidRPr="008D5E3B">
        <w:rPr>
          <w:rFonts w:ascii="Arial" w:eastAsiaTheme="majorEastAsia" w:hAnsi="Arial" w:cs="Arial"/>
        </w:rPr>
        <w:t xml:space="preserve"> Durante o período de vigência, poderão ser incluídas novas empresas que atendam aos requisitos e apresentem a documentação exigida, mediante a formalização de Termo de Credenciamento similar.</w:t>
      </w:r>
    </w:p>
    <w:p w14:paraId="771854B6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TERCEIRA – DOS REQUISITOS DE HABILITAÇÃO</w:t>
      </w:r>
    </w:p>
    <w:p w14:paraId="7B76BFE7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lastRenderedPageBreak/>
        <w:t>3.1.</w:t>
      </w:r>
      <w:r w:rsidRPr="008D5E3B">
        <w:rPr>
          <w:rFonts w:ascii="Arial" w:eastAsiaTheme="majorEastAsia" w:hAnsi="Arial" w:cs="Arial"/>
        </w:rPr>
        <w:t xml:space="preserve"> 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declara que, para fins de sua habilitação e permanência no credenciamento, atende e manterá atualizados os seguintes requisitos: </w:t>
      </w:r>
    </w:p>
    <w:p w14:paraId="15ACFD60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a)</w:t>
      </w:r>
      <w:r w:rsidRPr="008D5E3B">
        <w:rPr>
          <w:rFonts w:ascii="Arial" w:eastAsiaTheme="majorEastAsia" w:hAnsi="Arial" w:cs="Arial"/>
        </w:rPr>
        <w:t xml:space="preserve"> Habilitação jurídica, incluindo registro comercial, ato constitutivo, estatuto ou contrato social em vigor; </w:t>
      </w:r>
    </w:p>
    <w:p w14:paraId="28811A7A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b)</w:t>
      </w:r>
      <w:r w:rsidRPr="008D5E3B">
        <w:rPr>
          <w:rFonts w:ascii="Arial" w:eastAsiaTheme="majorEastAsia" w:hAnsi="Arial" w:cs="Arial"/>
        </w:rPr>
        <w:t xml:space="preserve"> Regularidade fiscal, trabalhista e previdenciária, comprovada por meio de certidões negativas ou positivas com efeito de negativa; </w:t>
      </w:r>
    </w:p>
    <w:p w14:paraId="7BE1828C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c)</w:t>
      </w:r>
      <w:r w:rsidRPr="008D5E3B">
        <w:rPr>
          <w:rFonts w:ascii="Arial" w:eastAsiaTheme="majorEastAsia" w:hAnsi="Arial" w:cs="Arial"/>
        </w:rPr>
        <w:t xml:space="preserve"> Capacidade técnica para a execução dos serviços funerários, comprovada por meio de: </w:t>
      </w:r>
    </w:p>
    <w:p w14:paraId="155A38F6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Alvará de funcionamento;</w:t>
      </w:r>
    </w:p>
    <w:p w14:paraId="4147F1D6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Licenciamento sanitário vigente; </w:t>
      </w:r>
    </w:p>
    <w:p w14:paraId="001568A0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III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Veículo funerário regularizado e devidamente licenciado; </w:t>
      </w:r>
    </w:p>
    <w:p w14:paraId="505B7959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IV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Comprovação de atuação no ramo compatível com o objeto do credenciamento; </w:t>
      </w:r>
    </w:p>
    <w:p w14:paraId="604B2027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V</w:t>
      </w:r>
      <w:r w:rsidRPr="008D5E3B">
        <w:rPr>
          <w:rFonts w:ascii="Arial" w:eastAsiaTheme="majorEastAsia" w:hAnsi="Arial" w:cs="Arial"/>
          <w:b/>
          <w:bCs/>
        </w:rPr>
        <w:t>.</w:t>
      </w:r>
      <w:r w:rsidRPr="008D5E3B">
        <w:rPr>
          <w:rFonts w:ascii="Arial" w:eastAsiaTheme="majorEastAsia" w:hAnsi="Arial" w:cs="Arial"/>
        </w:rPr>
        <w:t xml:space="preserve"> Atendimento às normas sanitárias, ambientais e de segurança aplicáveis. </w:t>
      </w:r>
    </w:p>
    <w:p w14:paraId="3D1D50F5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d)</w:t>
      </w:r>
      <w:r w:rsidRPr="008D5E3B">
        <w:rPr>
          <w:rFonts w:ascii="Arial" w:eastAsiaTheme="majorEastAsia" w:hAnsi="Arial" w:cs="Arial"/>
        </w:rPr>
        <w:t xml:space="preserve"> Outras exigências constantes do Edital de Credenciamento.</w:t>
      </w:r>
    </w:p>
    <w:p w14:paraId="28B7AA36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3.2.</w:t>
      </w:r>
      <w:r w:rsidRPr="008D5E3B">
        <w:rPr>
          <w:rFonts w:ascii="Arial" w:eastAsiaTheme="majorEastAsia" w:hAnsi="Arial" w:cs="Arial"/>
        </w:rPr>
        <w:t xml:space="preserve"> Será garantido tratamento diferenciado a microempresas e empresas de pequeno porte, conforme o disposto na Lei Complementar nº 123, de 14 de dezembro de 2006.</w:t>
      </w:r>
    </w:p>
    <w:p w14:paraId="29099FFA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QUARTA – DO MODELO DE EXECUÇÃO</w:t>
      </w:r>
    </w:p>
    <w:p w14:paraId="714B02CC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4.1.</w:t>
      </w:r>
      <w:r w:rsidRPr="008D5E3B">
        <w:rPr>
          <w:rFonts w:ascii="Arial" w:eastAsiaTheme="majorEastAsia" w:hAnsi="Arial" w:cs="Arial"/>
        </w:rPr>
        <w:t xml:space="preserve"> Os serviços serão executados pela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mediante solicitação formal da Secretaria Municipal de Assistência Social da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>, por meio de ordem de serviço ou documento equivalente, que especificará o tipo de serviço, local de translado e demais informações necessárias.</w:t>
      </w:r>
    </w:p>
    <w:p w14:paraId="65B7492A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4.2.</w:t>
      </w:r>
      <w:r w:rsidRPr="008D5E3B">
        <w:rPr>
          <w:rFonts w:ascii="Arial" w:eastAsiaTheme="majorEastAsia" w:hAnsi="Arial" w:cs="Arial"/>
        </w:rPr>
        <w:t xml:space="preserve"> A solicitação da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 xml:space="preserve"> às empresas credenciadas será realizada de forma alternada ou por rodízio, observando critérios de economicidade, disponibilidade e qualidade do atendimento, visando a isonomia entre os prestadores.</w:t>
      </w:r>
    </w:p>
    <w:p w14:paraId="437EB03E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4.3.</w:t>
      </w:r>
      <w:r w:rsidRPr="008D5E3B">
        <w:rPr>
          <w:rFonts w:ascii="Arial" w:eastAsiaTheme="majorEastAsia" w:hAnsi="Arial" w:cs="Arial"/>
        </w:rPr>
        <w:t xml:space="preserve"> Após a prestação do serviço, 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deverá apresentar à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 xml:space="preserve"> a nota fiscal discriminando os serviços prestados e a quilometragem percorrida (se aplicável), acompanhada de relatório de execução do serviço, que deverá ser assinado pelo responsável técnico da </w:t>
      </w:r>
      <w:r w:rsidRPr="008D5E3B">
        <w:rPr>
          <w:rFonts w:ascii="Arial" w:eastAsiaTheme="majorEastAsia" w:hAnsi="Arial" w:cs="Arial"/>
        </w:rPr>
        <w:lastRenderedPageBreak/>
        <w:t>Secretaria Municipal de Assistência Social ou por servidor devidamente designado.</w:t>
      </w:r>
    </w:p>
    <w:p w14:paraId="6E3C0826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QUINTA – DA REMUNERAÇÃO E VALORES</w:t>
      </w:r>
    </w:p>
    <w:p w14:paraId="10117A8A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5.1.</w:t>
      </w:r>
      <w:r w:rsidRPr="008D5E3B">
        <w:rPr>
          <w:rFonts w:ascii="Arial" w:eastAsiaTheme="majorEastAsia" w:hAnsi="Arial" w:cs="Arial"/>
        </w:rPr>
        <w:t xml:space="preserve"> A remuneração pelos serviços prestados pela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será efetuada pela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 xml:space="preserve"> com base nos valores definidos em tabela de referência constante do Edital de Credenciamento, os quais 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declara conhecer e aceitar.</w:t>
      </w:r>
    </w:p>
    <w:p w14:paraId="0996C6CB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5.2.</w:t>
      </w:r>
      <w:r w:rsidRPr="008D5E3B">
        <w:rPr>
          <w:rFonts w:ascii="Arial" w:eastAsiaTheme="majorEastAsia" w:hAnsi="Arial" w:cs="Arial"/>
        </w:rPr>
        <w:t xml:space="preserve"> Os valores de referência são os seguintes, podendo ser atualizados conforme a tabela oficial da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 xml:space="preserve">: </w:t>
      </w:r>
    </w:p>
    <w:p w14:paraId="7855183C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a)</w:t>
      </w:r>
      <w:r w:rsidRPr="008D5E3B">
        <w:rPr>
          <w:rFonts w:ascii="Arial" w:eastAsiaTheme="majorEastAsia" w:hAnsi="Arial" w:cs="Arial"/>
        </w:rPr>
        <w:t xml:space="preserve"> Serviço Funerário Básico (conforme Cláusula Primeira, item 1.2 "a"): R$ 2.000,00 (dois mil reais). </w:t>
      </w:r>
    </w:p>
    <w:p w14:paraId="738FA25D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b)</w:t>
      </w:r>
      <w:r w:rsidRPr="008D5E3B">
        <w:rPr>
          <w:rFonts w:ascii="Arial" w:eastAsiaTheme="majorEastAsia" w:hAnsi="Arial" w:cs="Arial"/>
        </w:rPr>
        <w:t xml:space="preserve"> Quilometragem excedente (conforme Cláusula Primeira, item 1.2 "b"): R$ 3,80 (três reais e oitenta centavos) por quilômetro rodado.</w:t>
      </w:r>
    </w:p>
    <w:p w14:paraId="6854D1A1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5.3.</w:t>
      </w:r>
      <w:r w:rsidRPr="008D5E3B">
        <w:rPr>
          <w:rFonts w:ascii="Arial" w:eastAsiaTheme="majorEastAsia" w:hAnsi="Arial" w:cs="Arial"/>
        </w:rPr>
        <w:t xml:space="preserve"> O pagamento será efetuado por ordem bancária em até 15 (quinze) dias após a apresentação da nota fiscal devidamente atestada pela Secretaria Municipal de Assistência Social, mediante a comprovação da regularidade fiscal, trabalhista e previdenciária da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>.</w:t>
      </w:r>
    </w:p>
    <w:p w14:paraId="18FAF378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5.4.</w:t>
      </w:r>
      <w:r w:rsidRPr="008D5E3B">
        <w:rPr>
          <w:rFonts w:ascii="Arial" w:eastAsiaTheme="majorEastAsia" w:hAnsi="Arial" w:cs="Arial"/>
        </w:rPr>
        <w:t xml:space="preserve"> A estimativa do valor total anual de contratação é de R$ 20.000,00 (vinte mil reais), considerando uma média de 10 (dez) atendimentos anuais, podendo variar conforme a demanda.</w:t>
      </w:r>
    </w:p>
    <w:p w14:paraId="6E5AFE3C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SEXTA – DA GESTÃO E FISCALIZAÇÃO</w:t>
      </w:r>
    </w:p>
    <w:p w14:paraId="33D8341E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6.1.</w:t>
      </w:r>
      <w:r w:rsidRPr="008D5E3B">
        <w:rPr>
          <w:rFonts w:ascii="Arial" w:eastAsiaTheme="majorEastAsia" w:hAnsi="Arial" w:cs="Arial"/>
        </w:rPr>
        <w:t xml:space="preserve"> A gestão e fiscalização da execução dos serviços objeto deste credenciamento serão realizadas pela Secretaria Municipal de Assistência Social da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>, por meio de servidor(es) designado(s).</w:t>
      </w:r>
    </w:p>
    <w:p w14:paraId="0854212B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6.2.</w:t>
      </w:r>
      <w:r w:rsidRPr="008D5E3B">
        <w:rPr>
          <w:rFonts w:ascii="Arial" w:eastAsiaTheme="majorEastAsia" w:hAnsi="Arial" w:cs="Arial"/>
        </w:rPr>
        <w:t xml:space="preserve"> O(s) gestor(es) e fiscal(</w:t>
      </w:r>
      <w:proofErr w:type="spellStart"/>
      <w:r w:rsidRPr="008D5E3B">
        <w:rPr>
          <w:rFonts w:ascii="Arial" w:eastAsiaTheme="majorEastAsia" w:hAnsi="Arial" w:cs="Arial"/>
        </w:rPr>
        <w:t>is</w:t>
      </w:r>
      <w:proofErr w:type="spellEnd"/>
      <w:r w:rsidRPr="008D5E3B">
        <w:rPr>
          <w:rFonts w:ascii="Arial" w:eastAsiaTheme="majorEastAsia" w:hAnsi="Arial" w:cs="Arial"/>
        </w:rPr>
        <w:t>) designado(s) será(</w:t>
      </w:r>
      <w:proofErr w:type="spellStart"/>
      <w:r w:rsidRPr="008D5E3B">
        <w:rPr>
          <w:rFonts w:ascii="Arial" w:eastAsiaTheme="majorEastAsia" w:hAnsi="Arial" w:cs="Arial"/>
        </w:rPr>
        <w:t>ão</w:t>
      </w:r>
      <w:proofErr w:type="spellEnd"/>
      <w:r w:rsidRPr="008D5E3B">
        <w:rPr>
          <w:rFonts w:ascii="Arial" w:eastAsiaTheme="majorEastAsia" w:hAnsi="Arial" w:cs="Arial"/>
        </w:rPr>
        <w:t>) responsável(</w:t>
      </w:r>
      <w:proofErr w:type="spellStart"/>
      <w:r w:rsidRPr="008D5E3B">
        <w:rPr>
          <w:rFonts w:ascii="Arial" w:eastAsiaTheme="majorEastAsia" w:hAnsi="Arial" w:cs="Arial"/>
        </w:rPr>
        <w:t>is</w:t>
      </w:r>
      <w:proofErr w:type="spellEnd"/>
      <w:r w:rsidRPr="008D5E3B">
        <w:rPr>
          <w:rFonts w:ascii="Arial" w:eastAsiaTheme="majorEastAsia" w:hAnsi="Arial" w:cs="Arial"/>
        </w:rPr>
        <w:t>) pelo acompanhamento da execução, verificação da conformidade dos serviços prestados, atestamento das notas fiscais e demais atos inerentes à gestão do contrato.</w:t>
      </w:r>
    </w:p>
    <w:p w14:paraId="1E891FED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SÉTIMA – DA DOTAÇÃO ORÇAMENTÁRIA</w:t>
      </w:r>
    </w:p>
    <w:p w14:paraId="0D9A8E82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7.1.</w:t>
      </w:r>
      <w:r w:rsidRPr="008D5E3B">
        <w:rPr>
          <w:rFonts w:ascii="Arial" w:eastAsiaTheme="majorEastAsia" w:hAnsi="Arial" w:cs="Arial"/>
        </w:rPr>
        <w:t xml:space="preserve"> As despesas decorrentes da execução do presente Termo de Credenciamento correrão por conta da Secretaria Municipal de Assistência Social, sob a seguinte rubrica orçamentária: </w:t>
      </w:r>
    </w:p>
    <w:p w14:paraId="7D59C8AC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a)</w:t>
      </w:r>
      <w:r w:rsidRPr="008D5E3B">
        <w:rPr>
          <w:rFonts w:ascii="Arial" w:eastAsiaTheme="majorEastAsia" w:hAnsi="Arial" w:cs="Arial"/>
        </w:rPr>
        <w:t xml:space="preserve"> Órgão: 08 </w:t>
      </w:r>
    </w:p>
    <w:p w14:paraId="78745835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lastRenderedPageBreak/>
        <w:t>b)</w:t>
      </w:r>
      <w:r w:rsidRPr="008D5E3B">
        <w:rPr>
          <w:rFonts w:ascii="Arial" w:eastAsiaTheme="majorEastAsia" w:hAnsi="Arial" w:cs="Arial"/>
        </w:rPr>
        <w:t xml:space="preserve"> Unidade: 01 </w:t>
      </w:r>
    </w:p>
    <w:p w14:paraId="2268CE7C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c)</w:t>
      </w:r>
      <w:r w:rsidRPr="008D5E3B">
        <w:rPr>
          <w:rFonts w:ascii="Arial" w:eastAsiaTheme="majorEastAsia" w:hAnsi="Arial" w:cs="Arial"/>
        </w:rPr>
        <w:t xml:space="preserve"> </w:t>
      </w:r>
      <w:proofErr w:type="spellStart"/>
      <w:r w:rsidRPr="008D5E3B">
        <w:rPr>
          <w:rFonts w:ascii="Arial" w:eastAsiaTheme="majorEastAsia" w:hAnsi="Arial" w:cs="Arial"/>
        </w:rPr>
        <w:t>Proj</w:t>
      </w:r>
      <w:proofErr w:type="spellEnd"/>
      <w:r w:rsidRPr="008D5E3B">
        <w:rPr>
          <w:rFonts w:ascii="Arial" w:eastAsiaTheme="majorEastAsia" w:hAnsi="Arial" w:cs="Arial"/>
        </w:rPr>
        <w:t>/</w:t>
      </w:r>
      <w:proofErr w:type="spellStart"/>
      <w:r w:rsidRPr="008D5E3B">
        <w:rPr>
          <w:rFonts w:ascii="Arial" w:eastAsiaTheme="majorEastAsia" w:hAnsi="Arial" w:cs="Arial"/>
        </w:rPr>
        <w:t>Ativ</w:t>
      </w:r>
      <w:proofErr w:type="spellEnd"/>
      <w:r w:rsidRPr="008D5E3B">
        <w:rPr>
          <w:rFonts w:ascii="Arial" w:eastAsiaTheme="majorEastAsia" w:hAnsi="Arial" w:cs="Arial"/>
        </w:rPr>
        <w:t xml:space="preserve">: 2.060 </w:t>
      </w:r>
    </w:p>
    <w:p w14:paraId="29C62DCF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d)</w:t>
      </w:r>
      <w:r w:rsidRPr="008D5E3B">
        <w:rPr>
          <w:rFonts w:ascii="Arial" w:eastAsiaTheme="majorEastAsia" w:hAnsi="Arial" w:cs="Arial"/>
        </w:rPr>
        <w:t xml:space="preserve"> Código: 329 </w:t>
      </w:r>
    </w:p>
    <w:p w14:paraId="32D831F8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e)</w:t>
      </w:r>
      <w:r w:rsidRPr="008D5E3B">
        <w:rPr>
          <w:rFonts w:ascii="Arial" w:eastAsiaTheme="majorEastAsia" w:hAnsi="Arial" w:cs="Arial"/>
        </w:rPr>
        <w:t xml:space="preserve"> Dotação: 3.3.90.39.00.00.00.00.0662</w:t>
      </w:r>
    </w:p>
    <w:p w14:paraId="2B01D3C8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OITAVA – DAS OBRIGAÇÕES DAS PARTES</w:t>
      </w:r>
    </w:p>
    <w:p w14:paraId="00266D96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8.1.</w:t>
      </w:r>
      <w:r w:rsidRPr="008D5E3B">
        <w:rPr>
          <w:rFonts w:ascii="Arial" w:eastAsiaTheme="majorEastAsia" w:hAnsi="Arial" w:cs="Arial"/>
        </w:rPr>
        <w:t xml:space="preserve"> </w:t>
      </w:r>
      <w:r w:rsidRPr="008D5E3B">
        <w:rPr>
          <w:rFonts w:ascii="Arial" w:eastAsiaTheme="majorEastAsia" w:hAnsi="Arial" w:cs="Arial"/>
          <w:b/>
          <w:bCs/>
        </w:rPr>
        <w:t>São obrigações da CREDENCIADA:</w:t>
      </w:r>
      <w:r w:rsidRPr="008D5E3B">
        <w:rPr>
          <w:rFonts w:ascii="Arial" w:eastAsiaTheme="majorEastAsia" w:hAnsi="Arial" w:cs="Arial"/>
        </w:rPr>
        <w:t xml:space="preserve"> </w:t>
      </w:r>
    </w:p>
    <w:p w14:paraId="5D46C35F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a)</w:t>
      </w:r>
      <w:r w:rsidRPr="008D5E3B">
        <w:rPr>
          <w:rFonts w:ascii="Arial" w:eastAsiaTheme="majorEastAsia" w:hAnsi="Arial" w:cs="Arial"/>
        </w:rPr>
        <w:t xml:space="preserve"> Prestar os serviços com a máxima qualidade, agilidade, dignidade e respeito, conforme as especificações do objeto e as normas técnicas aplicáveis; </w:t>
      </w:r>
    </w:p>
    <w:p w14:paraId="7EC1EFF9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b)</w:t>
      </w:r>
      <w:r w:rsidRPr="008D5E3B">
        <w:rPr>
          <w:rFonts w:ascii="Arial" w:eastAsiaTheme="majorEastAsia" w:hAnsi="Arial" w:cs="Arial"/>
        </w:rPr>
        <w:t xml:space="preserve"> Manter, durante toda a execução do credenciamento, as condições de habilitação e qualificação exigidas; </w:t>
      </w:r>
    </w:p>
    <w:p w14:paraId="71201139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c)</w:t>
      </w:r>
      <w:r w:rsidRPr="008D5E3B">
        <w:rPr>
          <w:rFonts w:ascii="Arial" w:eastAsiaTheme="majorEastAsia" w:hAnsi="Arial" w:cs="Arial"/>
        </w:rPr>
        <w:t xml:space="preserve"> Disponibilizar equipe e estrutura adequadas para o atendimento contínuo, incluindo finais de semana e feriados; </w:t>
      </w:r>
    </w:p>
    <w:p w14:paraId="7641BBF4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d)</w:t>
      </w:r>
      <w:r w:rsidRPr="008D5E3B">
        <w:rPr>
          <w:rFonts w:ascii="Arial" w:eastAsiaTheme="majorEastAsia" w:hAnsi="Arial" w:cs="Arial"/>
        </w:rPr>
        <w:t xml:space="preserve"> Cumprir todas as normas sanitárias, ambientais e de segurança vigentes, incluindo a destinação ambientalmente adequada de resíduos; </w:t>
      </w:r>
    </w:p>
    <w:p w14:paraId="52D47068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e)</w:t>
      </w:r>
      <w:r w:rsidRPr="008D5E3B">
        <w:rPr>
          <w:rFonts w:ascii="Arial" w:eastAsiaTheme="majorEastAsia" w:hAnsi="Arial" w:cs="Arial"/>
        </w:rPr>
        <w:t xml:space="preserve"> Apresentar a documentação fiscal e relatórios de execução de serviço de forma correta e nos prazos estabelecidos; </w:t>
      </w:r>
    </w:p>
    <w:p w14:paraId="3AE92DDB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f)</w:t>
      </w:r>
      <w:r w:rsidRPr="008D5E3B">
        <w:rPr>
          <w:rFonts w:ascii="Arial" w:eastAsiaTheme="majorEastAsia" w:hAnsi="Arial" w:cs="Arial"/>
        </w:rPr>
        <w:t xml:space="preserve"> Responder por quaisquer danos ou prejuízos causados à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 xml:space="preserve"> ou a terceiros em decorrência da má execução ou inexecução dos serviços; </w:t>
      </w:r>
    </w:p>
    <w:p w14:paraId="1E910FDD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g)</w:t>
      </w:r>
      <w:r w:rsidRPr="008D5E3B">
        <w:rPr>
          <w:rFonts w:ascii="Arial" w:eastAsiaTheme="majorEastAsia" w:hAnsi="Arial" w:cs="Arial"/>
        </w:rPr>
        <w:t xml:space="preserve"> Acatar as orientações e determinações da fiscalização da </w:t>
      </w:r>
      <w:r w:rsidRPr="008D5E3B">
        <w:rPr>
          <w:rFonts w:ascii="Arial" w:eastAsiaTheme="majorEastAsia" w:hAnsi="Arial" w:cs="Arial"/>
          <w:b/>
          <w:bCs/>
        </w:rPr>
        <w:t>CONTRATANTE</w:t>
      </w:r>
      <w:r w:rsidRPr="008D5E3B">
        <w:rPr>
          <w:rFonts w:ascii="Arial" w:eastAsiaTheme="majorEastAsia" w:hAnsi="Arial" w:cs="Arial"/>
        </w:rPr>
        <w:t>.</w:t>
      </w:r>
    </w:p>
    <w:p w14:paraId="3E1A5AF1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8.2.</w:t>
      </w:r>
      <w:r w:rsidRPr="008D5E3B">
        <w:rPr>
          <w:rFonts w:ascii="Arial" w:eastAsiaTheme="majorEastAsia" w:hAnsi="Arial" w:cs="Arial"/>
        </w:rPr>
        <w:t xml:space="preserve"> </w:t>
      </w:r>
      <w:r w:rsidRPr="008D5E3B">
        <w:rPr>
          <w:rFonts w:ascii="Arial" w:eastAsiaTheme="majorEastAsia" w:hAnsi="Arial" w:cs="Arial"/>
          <w:b/>
          <w:bCs/>
        </w:rPr>
        <w:t>São obrigações da CONTRATANTE:</w:t>
      </w:r>
      <w:r w:rsidRPr="008D5E3B">
        <w:rPr>
          <w:rFonts w:ascii="Arial" w:eastAsiaTheme="majorEastAsia" w:hAnsi="Arial" w:cs="Arial"/>
        </w:rPr>
        <w:t xml:space="preserve"> </w:t>
      </w:r>
    </w:p>
    <w:p w14:paraId="141F983C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a)</w:t>
      </w:r>
      <w:r w:rsidRPr="008D5E3B">
        <w:rPr>
          <w:rFonts w:ascii="Arial" w:eastAsiaTheme="majorEastAsia" w:hAnsi="Arial" w:cs="Arial"/>
        </w:rPr>
        <w:t xml:space="preserve"> Realizar as solicitações de serviço de forma clara e objetiva; </w:t>
      </w:r>
    </w:p>
    <w:p w14:paraId="1B1FF09E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b)</w:t>
      </w:r>
      <w:r w:rsidRPr="008D5E3B">
        <w:rPr>
          <w:rFonts w:ascii="Arial" w:eastAsiaTheme="majorEastAsia" w:hAnsi="Arial" w:cs="Arial"/>
        </w:rPr>
        <w:t xml:space="preserve"> Efetuar os pagamentos devidos à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nos prazos e condições estabelecidos; </w:t>
      </w:r>
    </w:p>
    <w:p w14:paraId="335EA76E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c)</w:t>
      </w:r>
      <w:r w:rsidRPr="008D5E3B">
        <w:rPr>
          <w:rFonts w:ascii="Arial" w:eastAsiaTheme="majorEastAsia" w:hAnsi="Arial" w:cs="Arial"/>
        </w:rPr>
        <w:t xml:space="preserve"> Atestar as notas fiscais e relatórios de execução dos serviços, após a devida conferência; </w:t>
      </w:r>
    </w:p>
    <w:p w14:paraId="5149EC1E" w14:textId="77777777" w:rsidR="008A00E7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d)</w:t>
      </w:r>
      <w:r w:rsidRPr="008D5E3B">
        <w:rPr>
          <w:rFonts w:ascii="Arial" w:eastAsiaTheme="majorEastAsia" w:hAnsi="Arial" w:cs="Arial"/>
        </w:rPr>
        <w:t xml:space="preserve"> Gerir e fiscalizar a execução dos serviços, zelando pela conformidade e qualidade; </w:t>
      </w:r>
    </w:p>
    <w:p w14:paraId="1BF42DD7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lastRenderedPageBreak/>
        <w:t>e)</w:t>
      </w:r>
      <w:r w:rsidRPr="008D5E3B">
        <w:rPr>
          <w:rFonts w:ascii="Arial" w:eastAsiaTheme="majorEastAsia" w:hAnsi="Arial" w:cs="Arial"/>
        </w:rPr>
        <w:t xml:space="preserve"> Prestar as informações e apoios necessários à boa execução dos serviços.</w:t>
      </w:r>
    </w:p>
    <w:p w14:paraId="018F5D03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NONA – DAS SANÇÕES</w:t>
      </w:r>
    </w:p>
    <w:p w14:paraId="73EFEFA3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9.1.</w:t>
      </w:r>
      <w:r w:rsidRPr="008D5E3B">
        <w:rPr>
          <w:rFonts w:ascii="Arial" w:eastAsiaTheme="majorEastAsia" w:hAnsi="Arial" w:cs="Arial"/>
        </w:rPr>
        <w:t xml:space="preserve"> O descumprimento de quaisquer obrigações assumidas pela </w:t>
      </w:r>
      <w:r w:rsidRPr="008D5E3B">
        <w:rPr>
          <w:rFonts w:ascii="Arial" w:eastAsiaTheme="majorEastAsia" w:hAnsi="Arial" w:cs="Arial"/>
          <w:b/>
          <w:bCs/>
        </w:rPr>
        <w:t>CREDENCIADA</w:t>
      </w:r>
      <w:r w:rsidRPr="008D5E3B">
        <w:rPr>
          <w:rFonts w:ascii="Arial" w:eastAsiaTheme="majorEastAsia" w:hAnsi="Arial" w:cs="Arial"/>
        </w:rPr>
        <w:t xml:space="preserve"> neste Termo de Credenciamento e em seus anexos (Edital e Termo de Referência) sujeitará a mesma às sanções previstas na Lei Federal nº 14.133/2021 e demais normas aplicáveis, sem prejuízo da rescisão do credenciamento.</w:t>
      </w:r>
    </w:p>
    <w:p w14:paraId="56C93F38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CLÁUSULA DÉCIMA – DO FORO</w:t>
      </w:r>
    </w:p>
    <w:p w14:paraId="018B283B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10.1.</w:t>
      </w:r>
      <w:r w:rsidRPr="008D5E3B">
        <w:rPr>
          <w:rFonts w:ascii="Arial" w:eastAsiaTheme="majorEastAsia" w:hAnsi="Arial" w:cs="Arial"/>
        </w:rPr>
        <w:t xml:space="preserve"> Fica eleito o Foro da Comarca de Quevedos/RS para dirimir quaisquer dúvidas ou litígios decorrentes do presente Termo de Credenciamento, com renúncia expressa a qualquer outro, por mais privilegiado que seja.</w:t>
      </w:r>
    </w:p>
    <w:p w14:paraId="52930D97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E, por estarem assim justas e contratadas, as partes assinam o presente Termo de Credenciamento em 02 (duas) vias de igual teor e forma, na presença das duas testemunhas abaixo, para que produza seus efeitos legais.</w:t>
      </w:r>
    </w:p>
    <w:p w14:paraId="6E7D2F7F" w14:textId="77777777" w:rsidR="008A00E7" w:rsidRPr="008D5E3B" w:rsidRDefault="008A00E7" w:rsidP="008A00E7">
      <w:pPr>
        <w:pStyle w:val="NormalWeb"/>
        <w:jc w:val="right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 xml:space="preserve">Quevedos/RS, </w:t>
      </w:r>
      <w:r>
        <w:rPr>
          <w:rFonts w:ascii="Arial" w:eastAsiaTheme="majorEastAsia" w:hAnsi="Arial" w:cs="Arial"/>
        </w:rPr>
        <w:t>XX</w:t>
      </w:r>
      <w:r w:rsidRPr="008D5E3B">
        <w:rPr>
          <w:rFonts w:ascii="Arial" w:eastAsiaTheme="majorEastAsia" w:hAnsi="Arial" w:cs="Arial"/>
        </w:rPr>
        <w:t xml:space="preserve"> de </w:t>
      </w:r>
      <w:r>
        <w:rPr>
          <w:rFonts w:ascii="Arial" w:eastAsiaTheme="majorEastAsia" w:hAnsi="Arial" w:cs="Arial"/>
        </w:rPr>
        <w:t>XXXXX</w:t>
      </w:r>
      <w:r w:rsidRPr="008D5E3B">
        <w:rPr>
          <w:rFonts w:ascii="Arial" w:eastAsiaTheme="majorEastAsia" w:hAnsi="Arial" w:cs="Arial"/>
        </w:rPr>
        <w:t xml:space="preserve"> de 2026.</w:t>
      </w:r>
    </w:p>
    <w:p w14:paraId="5394180B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CONTRATANTE:</w:t>
      </w:r>
    </w:p>
    <w:p w14:paraId="736B300A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</w:p>
    <w:p w14:paraId="721EEBDC" w14:textId="77777777" w:rsidR="008A00E7" w:rsidRDefault="008A00E7" w:rsidP="008A00E7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TAIS FABIANE DA MAIA FLORES ROSA</w:t>
      </w:r>
    </w:p>
    <w:p w14:paraId="274B5D6C" w14:textId="77777777" w:rsidR="008A00E7" w:rsidRPr="008D5E3B" w:rsidRDefault="008A00E7" w:rsidP="008A00E7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PREFEITA MUNICIPAL</w:t>
      </w:r>
    </w:p>
    <w:p w14:paraId="114BAD83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</w:p>
    <w:p w14:paraId="1F4C33B0" w14:textId="77777777" w:rsidR="008A00E7" w:rsidRPr="008D5E3B" w:rsidRDefault="008A00E7" w:rsidP="00505600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CREDENCIADA:</w:t>
      </w:r>
    </w:p>
    <w:p w14:paraId="28F74B06" w14:textId="77777777" w:rsidR="008A00E7" w:rsidRDefault="008A00E7" w:rsidP="00505600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[NOME COMPLETO DO REPRESENTANTE DA EMPRESA]</w:t>
      </w:r>
    </w:p>
    <w:p w14:paraId="3205E924" w14:textId="77777777" w:rsidR="008A00E7" w:rsidRDefault="008A00E7" w:rsidP="00505600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[CARGO DO REPRESENTANTE]</w:t>
      </w:r>
    </w:p>
    <w:p w14:paraId="27CDDA41" w14:textId="77777777" w:rsidR="008A00E7" w:rsidRPr="008D5E3B" w:rsidRDefault="008A00E7" w:rsidP="00505600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[NOME COMPLETO DA EMPRESA CREDENCIADA]</w:t>
      </w:r>
    </w:p>
    <w:p w14:paraId="1F3AB0BA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  <w:b/>
          <w:bCs/>
        </w:rPr>
        <w:t>TESTEMUNHAS:</w:t>
      </w:r>
    </w:p>
    <w:p w14:paraId="299AA37E" w14:textId="77777777" w:rsidR="008A00E7" w:rsidRPr="008D5E3B" w:rsidRDefault="008A00E7" w:rsidP="008A00E7">
      <w:pPr>
        <w:pStyle w:val="NormalWeb"/>
        <w:numPr>
          <w:ilvl w:val="0"/>
          <w:numId w:val="35"/>
        </w:numPr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pict w14:anchorId="083AA92B">
          <v:rect id="_x0000_i1031" style="width:0;height:1.5pt" o:hralign="center" o:hrstd="t" o:hrnoshade="t" o:hr="t" fillcolor="black" stroked="f"/>
        </w:pict>
      </w:r>
    </w:p>
    <w:p w14:paraId="2C7EDD09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Nome: [NOME DA TESTEMUNHA 1] CPF: [CPF DA TESTEMUNHA 1]</w:t>
      </w:r>
    </w:p>
    <w:p w14:paraId="19F267F5" w14:textId="77777777" w:rsidR="008A00E7" w:rsidRPr="008D5E3B" w:rsidRDefault="008A00E7" w:rsidP="008A00E7">
      <w:pPr>
        <w:pStyle w:val="NormalWeb"/>
        <w:numPr>
          <w:ilvl w:val="0"/>
          <w:numId w:val="35"/>
        </w:numPr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pict w14:anchorId="4D789676">
          <v:rect id="_x0000_i1032" style="width:0;height:1.5pt" o:hralign="center" o:hrstd="t" o:hrnoshade="t" o:hr="t" fillcolor="black" stroked="f"/>
        </w:pict>
      </w:r>
    </w:p>
    <w:p w14:paraId="038AD2A3" w14:textId="77777777" w:rsidR="008A00E7" w:rsidRPr="008D5E3B" w:rsidRDefault="008A00E7" w:rsidP="008A00E7">
      <w:pPr>
        <w:pStyle w:val="NormalWeb"/>
        <w:jc w:val="both"/>
        <w:rPr>
          <w:rFonts w:ascii="Arial" w:eastAsiaTheme="majorEastAsia" w:hAnsi="Arial" w:cs="Arial"/>
        </w:rPr>
      </w:pPr>
      <w:r w:rsidRPr="008D5E3B">
        <w:rPr>
          <w:rFonts w:ascii="Arial" w:eastAsiaTheme="majorEastAsia" w:hAnsi="Arial" w:cs="Arial"/>
        </w:rPr>
        <w:t>Nome: [NOME DA TESTEMUNHA 2] CPF: [CPF DA TESTEMUNHA 2]</w:t>
      </w:r>
    </w:p>
    <w:p w14:paraId="143D105A" w14:textId="33E5331D" w:rsidR="00DE72F0" w:rsidRPr="00E45425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</w:rPr>
      </w:pPr>
      <w:r w:rsidRPr="00E45425">
        <w:rPr>
          <w:rStyle w:val="Forte"/>
          <w:rFonts w:ascii="Arial" w:eastAsiaTheme="majorEastAsia" w:hAnsi="Arial" w:cs="Arial"/>
        </w:rPr>
        <w:lastRenderedPageBreak/>
        <w:t>ANEXO I</w:t>
      </w:r>
      <w:r w:rsidR="008A00E7">
        <w:rPr>
          <w:rStyle w:val="Forte"/>
          <w:rFonts w:ascii="Arial" w:eastAsiaTheme="majorEastAsia" w:hAnsi="Arial" w:cs="Arial"/>
        </w:rPr>
        <w:t>II</w:t>
      </w:r>
    </w:p>
    <w:p w14:paraId="05A9160E" w14:textId="77777777" w:rsidR="00DE72F0" w:rsidRPr="00E45425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</w:rPr>
      </w:pPr>
      <w:r w:rsidRPr="00E45425">
        <w:rPr>
          <w:rStyle w:val="Forte"/>
          <w:rFonts w:ascii="Arial" w:eastAsiaTheme="majorEastAsia" w:hAnsi="Arial" w:cs="Arial"/>
        </w:rPr>
        <w:t>MODELO DE REQUERIMENTO DE CREDENCIAMENTO</w:t>
      </w:r>
    </w:p>
    <w:p w14:paraId="42BFC3E5" w14:textId="77777777" w:rsidR="00DE72F0" w:rsidRPr="00E45425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51CAF37E" w14:textId="77777777" w:rsidR="00DE72F0" w:rsidRPr="008A00E7" w:rsidRDefault="00DE72F0" w:rsidP="00DE72F0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À</w:t>
      </w:r>
    </w:p>
    <w:p w14:paraId="71EC17AA" w14:textId="77777777" w:rsidR="00DE72F0" w:rsidRPr="008A00E7" w:rsidRDefault="00DE72F0" w:rsidP="00DE72F0">
      <w:pPr>
        <w:pStyle w:val="NormalWeb"/>
        <w:contextualSpacing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PREFEITURA MUNICIPAL DE QUEVEDOS</w:t>
      </w:r>
    </w:p>
    <w:p w14:paraId="0954CE5F" w14:textId="77777777" w:rsidR="00DE72F0" w:rsidRPr="008A00E7" w:rsidRDefault="00DE72F0" w:rsidP="00DE72F0">
      <w:pPr>
        <w:pStyle w:val="NormalWeb"/>
        <w:contextualSpacing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SETOR DE LICITAÇÕES</w:t>
      </w:r>
    </w:p>
    <w:p w14:paraId="157DBE7F" w14:textId="77777777" w:rsidR="00DE72F0" w:rsidRPr="008A00E7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1401D985" w14:textId="77777777" w:rsidR="00DE72F0" w:rsidRPr="008A00E7" w:rsidRDefault="00DE72F0" w:rsidP="00DE72F0">
      <w:pPr>
        <w:pStyle w:val="NormalWeb"/>
        <w:spacing w:line="360" w:lineRule="auto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A empresa ______________________________________, inscrita no CNPJ sob nº ___________________, com sede à ______________________________________, por meio de seu representante legal, vem requerer seu CREDENCIAMENTO para prestação de serviços funerários, conforme Edital de Credenciamento nº ___/2026.</w:t>
      </w:r>
    </w:p>
    <w:p w14:paraId="26026C74" w14:textId="77777777" w:rsidR="00DE72F0" w:rsidRPr="008A00E7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46076D44" w14:textId="77777777" w:rsidR="00DE72F0" w:rsidRPr="008A00E7" w:rsidRDefault="00DE72F0" w:rsidP="00DE72F0">
      <w:pPr>
        <w:pStyle w:val="NormalWeb"/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Declara, para os devidos fins, que:</w:t>
      </w:r>
    </w:p>
    <w:p w14:paraId="25F79C5A" w14:textId="77777777" w:rsidR="00DE72F0" w:rsidRPr="008A00E7" w:rsidRDefault="00DE72F0" w:rsidP="00DE72F0">
      <w:pPr>
        <w:pStyle w:val="NormalWeb"/>
        <w:numPr>
          <w:ilvl w:val="0"/>
          <w:numId w:val="34"/>
        </w:numPr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Atua no ramo de serviços funerários;</w:t>
      </w:r>
    </w:p>
    <w:p w14:paraId="2735E996" w14:textId="77777777" w:rsidR="00DE72F0" w:rsidRPr="008A00E7" w:rsidRDefault="00DE72F0" w:rsidP="00DE72F0">
      <w:pPr>
        <w:pStyle w:val="NormalWeb"/>
        <w:numPr>
          <w:ilvl w:val="0"/>
          <w:numId w:val="34"/>
        </w:numPr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Possui estrutura técnica, operacional e legal para execução dos serviços;</w:t>
      </w:r>
    </w:p>
    <w:p w14:paraId="5A4EDE81" w14:textId="77777777" w:rsidR="00DE72F0" w:rsidRPr="008A00E7" w:rsidRDefault="00DE72F0" w:rsidP="00DE72F0">
      <w:pPr>
        <w:pStyle w:val="NormalWeb"/>
        <w:numPr>
          <w:ilvl w:val="0"/>
          <w:numId w:val="34"/>
        </w:numPr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Concorda integralmente com as condições do edital e seus anexos;</w:t>
      </w:r>
    </w:p>
    <w:p w14:paraId="1EBAF1DA" w14:textId="77777777" w:rsidR="00DE72F0" w:rsidRPr="008A00E7" w:rsidRDefault="00DE72F0" w:rsidP="00DE72F0">
      <w:pPr>
        <w:pStyle w:val="NormalWeb"/>
        <w:numPr>
          <w:ilvl w:val="0"/>
          <w:numId w:val="34"/>
        </w:numPr>
        <w:jc w:val="both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Apresenta, em anexo, toda a documentação exigida.</w:t>
      </w:r>
    </w:p>
    <w:p w14:paraId="2CD959AC" w14:textId="77777777" w:rsidR="00DE72F0" w:rsidRPr="008A00E7" w:rsidRDefault="00DE72F0" w:rsidP="00DE72F0">
      <w:pPr>
        <w:pStyle w:val="NormalWeb"/>
        <w:ind w:firstLine="360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Nestes termos,</w:t>
      </w:r>
    </w:p>
    <w:p w14:paraId="2951E1FE" w14:textId="77777777" w:rsidR="00DE72F0" w:rsidRPr="008A00E7" w:rsidRDefault="00DE72F0" w:rsidP="00DE72F0">
      <w:pPr>
        <w:pStyle w:val="NormalWeb"/>
        <w:ind w:firstLine="360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Pede deferimento.</w:t>
      </w:r>
    </w:p>
    <w:p w14:paraId="4557A431" w14:textId="77777777" w:rsidR="00DE72F0" w:rsidRPr="008A00E7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4E42BA40" w14:textId="77777777" w:rsidR="00DE72F0" w:rsidRPr="008A00E7" w:rsidRDefault="00DE72F0" w:rsidP="00DE72F0">
      <w:pPr>
        <w:pStyle w:val="NormalWeb"/>
        <w:jc w:val="right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 xml:space="preserve">Quevedos/RS, ___ de __________ </w:t>
      </w:r>
      <w:proofErr w:type="spellStart"/>
      <w:r w:rsidRPr="008A00E7">
        <w:rPr>
          <w:rStyle w:val="Forte"/>
          <w:rFonts w:ascii="Arial" w:eastAsiaTheme="majorEastAsia" w:hAnsi="Arial" w:cs="Arial"/>
          <w:b w:val="0"/>
          <w:bCs w:val="0"/>
        </w:rPr>
        <w:t>de</w:t>
      </w:r>
      <w:proofErr w:type="spellEnd"/>
      <w:r w:rsidRPr="008A00E7">
        <w:rPr>
          <w:rStyle w:val="Forte"/>
          <w:rFonts w:ascii="Arial" w:eastAsiaTheme="majorEastAsia" w:hAnsi="Arial" w:cs="Arial"/>
          <w:b w:val="0"/>
          <w:bCs w:val="0"/>
        </w:rPr>
        <w:t xml:space="preserve"> 2026.</w:t>
      </w:r>
    </w:p>
    <w:p w14:paraId="70F009E8" w14:textId="77777777" w:rsidR="00DE72F0" w:rsidRPr="008A00E7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43B8EF42" w14:textId="77777777" w:rsidR="00DE72F0" w:rsidRPr="008A00E7" w:rsidRDefault="00DE72F0" w:rsidP="00DE72F0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</w:p>
    <w:p w14:paraId="28BF990F" w14:textId="77777777" w:rsidR="00DE72F0" w:rsidRPr="008A00E7" w:rsidRDefault="00DE72F0" w:rsidP="00DE72F0">
      <w:pPr>
        <w:pStyle w:val="NormalWeb"/>
        <w:contextualSpacing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____________________________________</w:t>
      </w:r>
    </w:p>
    <w:p w14:paraId="595FA55F" w14:textId="77777777" w:rsidR="00DE72F0" w:rsidRPr="008A00E7" w:rsidRDefault="00DE72F0" w:rsidP="00DE72F0">
      <w:pPr>
        <w:pStyle w:val="NormalWeb"/>
        <w:contextualSpacing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Nome do Representante Legal</w:t>
      </w:r>
    </w:p>
    <w:p w14:paraId="01930AEF" w14:textId="27BA0902" w:rsidR="00353F10" w:rsidRDefault="00DE72F0" w:rsidP="00505600">
      <w:pPr>
        <w:pStyle w:val="NormalWeb"/>
        <w:jc w:val="center"/>
      </w:pPr>
      <w:r w:rsidRPr="008A00E7">
        <w:rPr>
          <w:rStyle w:val="Forte"/>
          <w:rFonts w:ascii="Arial" w:eastAsiaTheme="majorEastAsia" w:hAnsi="Arial" w:cs="Arial"/>
          <w:b w:val="0"/>
          <w:bCs w:val="0"/>
        </w:rPr>
        <w:t>CPF: ____________________</w:t>
      </w:r>
    </w:p>
    <w:sectPr w:rsidR="00353F10" w:rsidSect="00962BF6">
      <w:headerReference w:type="default" r:id="rId8"/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2F9D" w14:textId="77777777" w:rsidR="006D01AE" w:rsidRDefault="006D01AE" w:rsidP="00CA0109">
      <w:pPr>
        <w:spacing w:after="0" w:line="240" w:lineRule="auto"/>
      </w:pPr>
      <w:r>
        <w:separator/>
      </w:r>
    </w:p>
  </w:endnote>
  <w:endnote w:type="continuationSeparator" w:id="0">
    <w:p w14:paraId="1FB0175F" w14:textId="77777777" w:rsidR="006D01AE" w:rsidRDefault="006D01AE" w:rsidP="00CA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3FBF" w14:textId="18437AF5" w:rsidR="00CA0109" w:rsidRPr="00CA0109" w:rsidRDefault="00CA0109" w:rsidP="00CA0109">
    <w:pPr>
      <w:pStyle w:val="Rodap"/>
      <w:pBdr>
        <w:bottom w:val="double" w:sz="6" w:space="1" w:color="auto"/>
      </w:pBdr>
      <w:rPr>
        <w:sz w:val="22"/>
      </w:rPr>
    </w:pPr>
    <w:bookmarkStart w:id="2" w:name="_Hlk159922856"/>
    <w:r w:rsidRPr="00CA0109">
      <w:rPr>
        <w:sz w:val="22"/>
      </w:rPr>
      <w:ptab w:relativeTo="margin" w:alignment="left" w:leader="none"/>
    </w:r>
    <w:r w:rsidRPr="00CA0109">
      <w:rPr>
        <w:sz w:val="22"/>
      </w:rPr>
      <w:ptab w:relativeTo="indent" w:alignment="center" w:leader="none"/>
    </w:r>
  </w:p>
  <w:p w14:paraId="1FEA399C" w14:textId="373B45E5" w:rsidR="00CA0109" w:rsidRPr="00CA0109" w:rsidRDefault="00F73C8A" w:rsidP="00CA0109">
    <w:pPr>
      <w:pStyle w:val="Rodap"/>
      <w:jc w:val="center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>Rua Humaitá, 37</w:t>
    </w:r>
    <w:r w:rsidR="00CA0109" w:rsidRPr="00CA0109">
      <w:rPr>
        <w:rFonts w:ascii="Palatino Linotype" w:hAnsi="Palatino Linotype"/>
        <w:sz w:val="22"/>
      </w:rPr>
      <w:t xml:space="preserve"> – Fone </w:t>
    </w:r>
    <w:r w:rsidR="00081271">
      <w:rPr>
        <w:rFonts w:ascii="Palatino Linotype" w:hAnsi="Palatino Linotype"/>
        <w:sz w:val="22"/>
      </w:rPr>
      <w:t>0800 090 1083</w:t>
    </w:r>
    <w:r w:rsidR="00CA0109" w:rsidRPr="00CA0109">
      <w:rPr>
        <w:rFonts w:ascii="Palatino Linotype" w:hAnsi="Palatino Linotype"/>
        <w:sz w:val="22"/>
      </w:rPr>
      <w:t xml:space="preserve"> – CEP: 98.140-000 </w:t>
    </w:r>
  </w:p>
  <w:p w14:paraId="1CBFAE96" w14:textId="7A37516A" w:rsidR="00CA0109" w:rsidRPr="00CA0109" w:rsidRDefault="00CA0109" w:rsidP="00CA0109">
    <w:pPr>
      <w:pStyle w:val="Rodap"/>
      <w:jc w:val="center"/>
      <w:rPr>
        <w:rFonts w:ascii="Palatino Linotype" w:hAnsi="Palatino Linotype"/>
        <w:sz w:val="22"/>
      </w:rPr>
    </w:pPr>
    <w:r w:rsidRPr="00CA0109">
      <w:rPr>
        <w:rFonts w:ascii="Palatino Linotype" w:hAnsi="Palatino Linotype"/>
        <w:sz w:val="22"/>
      </w:rPr>
      <w:t xml:space="preserve">E-mail: </w:t>
    </w:r>
    <w:hyperlink r:id="rId1" w:history="1">
      <w:r w:rsidR="00F73C8A" w:rsidRPr="00FE49E7">
        <w:rPr>
          <w:rStyle w:val="Hyperlink"/>
          <w:rFonts w:ascii="Palatino Linotype" w:hAnsi="Palatino Linotype"/>
          <w:sz w:val="22"/>
        </w:rPr>
        <w:t>saude@quevedos.rs.gov.br</w:t>
      </w:r>
    </w:hyperlink>
    <w:r w:rsidRPr="00CA0109">
      <w:rPr>
        <w:rFonts w:ascii="Palatino Linotype" w:hAnsi="Palatino Linotype"/>
        <w:sz w:val="22"/>
      </w:rPr>
      <w:t xml:space="preserve"> – Homepage: </w:t>
    </w:r>
    <w:r w:rsidRPr="00CA0109">
      <w:rPr>
        <w:rFonts w:ascii="Palatino Linotype" w:hAnsi="Palatino Linotype" w:cs="Arial"/>
        <w:sz w:val="22"/>
        <w:shd w:val="clear" w:color="auto" w:fill="FFFFFF"/>
      </w:rPr>
      <w:t>www.quevedos.rs.gov.br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B035" w14:textId="77777777" w:rsidR="006D01AE" w:rsidRDefault="006D01AE" w:rsidP="00CA0109">
      <w:pPr>
        <w:spacing w:after="0" w:line="240" w:lineRule="auto"/>
      </w:pPr>
      <w:r>
        <w:separator/>
      </w:r>
    </w:p>
  </w:footnote>
  <w:footnote w:type="continuationSeparator" w:id="0">
    <w:p w14:paraId="4A7BE359" w14:textId="77777777" w:rsidR="006D01AE" w:rsidRDefault="006D01AE" w:rsidP="00CA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D064" w14:textId="06630552" w:rsidR="00CA0109" w:rsidRPr="003F0930" w:rsidRDefault="00CA0109" w:rsidP="00CA0109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1" w:name="_Hlk159922581"/>
    <w:r w:rsidRPr="003F0930">
      <w:rPr>
        <w:rFonts w:ascii="Bodoni MT Black" w:hAnsi="Bodoni MT Black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66D8EF4" wp14:editId="310F855E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13970" b="10160"/>
          <wp:wrapNone/>
          <wp:docPr id="1" name="Imagem 2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0411F731" wp14:editId="284FB288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571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2AFB7202" w14:textId="77777777" w:rsidR="00CA0109" w:rsidRPr="00D138FB" w:rsidRDefault="00CA0109" w:rsidP="00CA0109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</w:rPr>
    </w:pPr>
    <w:r w:rsidRPr="00D138FB">
      <w:rPr>
        <w:rFonts w:ascii="Palatino Linotype" w:hAnsi="Palatino Linotype" w:cs="Arial"/>
        <w:b/>
        <w:bCs/>
        <w:i/>
        <w:sz w:val="22"/>
      </w:rPr>
      <w:t xml:space="preserve">Estado do Rio Grande do Sul </w:t>
    </w:r>
  </w:p>
  <w:p w14:paraId="0B517CDD" w14:textId="067A377D" w:rsidR="00CA0109" w:rsidRPr="00D138FB" w:rsidRDefault="000F5958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3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2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Instalação do Município. </w:t>
    </w:r>
  </w:p>
  <w:p w14:paraId="502FDE5C" w14:textId="4FD7FED2" w:rsidR="00CA0109" w:rsidRDefault="00CA0109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Administração 202</w:t>
    </w:r>
    <w:r w:rsidR="00081271">
      <w:rPr>
        <w:rFonts w:ascii="Palatino Linotype" w:hAnsi="Palatino Linotype" w:cs="Arial"/>
        <w:b/>
        <w:i/>
        <w:sz w:val="22"/>
      </w:rPr>
      <w:t>5</w:t>
    </w:r>
    <w:r w:rsidRPr="00D138FB">
      <w:rPr>
        <w:rFonts w:ascii="Palatino Linotype" w:hAnsi="Palatino Linotype" w:cs="Arial"/>
        <w:b/>
        <w:i/>
        <w:sz w:val="22"/>
      </w:rPr>
      <w:t>/20</w:t>
    </w:r>
    <w:r>
      <w:rPr>
        <w:rFonts w:ascii="Palatino Linotype" w:hAnsi="Palatino Linotype" w:cs="Arial"/>
        <w:b/>
        <w:i/>
        <w:sz w:val="22"/>
      </w:rPr>
      <w:t>2</w:t>
    </w:r>
    <w:bookmarkEnd w:id="1"/>
    <w:r w:rsidR="00081271">
      <w:rPr>
        <w:rFonts w:ascii="Palatino Linotype" w:hAnsi="Palatino Linotype" w:cs="Arial"/>
        <w:b/>
        <w:i/>
        <w:sz w:val="22"/>
      </w:rPr>
      <w:t>8</w:t>
    </w:r>
  </w:p>
  <w:p w14:paraId="0427B5EC" w14:textId="77777777" w:rsidR="00CA0109" w:rsidRDefault="00CA0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1B3"/>
    <w:multiLevelType w:val="hybridMultilevel"/>
    <w:tmpl w:val="1EF85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37A"/>
    <w:multiLevelType w:val="hybridMultilevel"/>
    <w:tmpl w:val="891EB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51EF"/>
    <w:multiLevelType w:val="hybridMultilevel"/>
    <w:tmpl w:val="043AA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638"/>
    <w:multiLevelType w:val="multilevel"/>
    <w:tmpl w:val="E77C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B6F5A"/>
    <w:multiLevelType w:val="multilevel"/>
    <w:tmpl w:val="576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E07EC"/>
    <w:multiLevelType w:val="hybridMultilevel"/>
    <w:tmpl w:val="32AC4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6418"/>
    <w:multiLevelType w:val="multilevel"/>
    <w:tmpl w:val="668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E5FE6"/>
    <w:multiLevelType w:val="multilevel"/>
    <w:tmpl w:val="797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B39CF"/>
    <w:multiLevelType w:val="hybridMultilevel"/>
    <w:tmpl w:val="B51EC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F57EF"/>
    <w:multiLevelType w:val="hybridMultilevel"/>
    <w:tmpl w:val="848C9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4B48"/>
    <w:multiLevelType w:val="hybridMultilevel"/>
    <w:tmpl w:val="9A24C632"/>
    <w:lvl w:ilvl="0" w:tplc="224287C2">
      <w:start w:val="10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1FEE249D"/>
    <w:multiLevelType w:val="multilevel"/>
    <w:tmpl w:val="B9F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9402C"/>
    <w:multiLevelType w:val="multilevel"/>
    <w:tmpl w:val="295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F07EC"/>
    <w:multiLevelType w:val="hybridMultilevel"/>
    <w:tmpl w:val="95683CF4"/>
    <w:lvl w:ilvl="0" w:tplc="9FB0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393506"/>
    <w:multiLevelType w:val="hybridMultilevel"/>
    <w:tmpl w:val="D0B2D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978FC"/>
    <w:multiLevelType w:val="hybridMultilevel"/>
    <w:tmpl w:val="6E8C6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121E"/>
    <w:multiLevelType w:val="hybridMultilevel"/>
    <w:tmpl w:val="59AC8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5468B"/>
    <w:multiLevelType w:val="multilevel"/>
    <w:tmpl w:val="2444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C6B90"/>
    <w:multiLevelType w:val="multilevel"/>
    <w:tmpl w:val="866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10E42"/>
    <w:multiLevelType w:val="hybridMultilevel"/>
    <w:tmpl w:val="66C2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005"/>
    <w:multiLevelType w:val="multilevel"/>
    <w:tmpl w:val="66BA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923EA"/>
    <w:multiLevelType w:val="hybridMultilevel"/>
    <w:tmpl w:val="0122F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5E6E"/>
    <w:multiLevelType w:val="hybridMultilevel"/>
    <w:tmpl w:val="C1764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06036"/>
    <w:multiLevelType w:val="hybridMultilevel"/>
    <w:tmpl w:val="6C74F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B345E"/>
    <w:multiLevelType w:val="hybridMultilevel"/>
    <w:tmpl w:val="AA341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C6F46"/>
    <w:multiLevelType w:val="hybridMultilevel"/>
    <w:tmpl w:val="231C7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904A2"/>
    <w:multiLevelType w:val="hybridMultilevel"/>
    <w:tmpl w:val="F9A26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209AC"/>
    <w:multiLevelType w:val="hybridMultilevel"/>
    <w:tmpl w:val="718EE8CE"/>
    <w:lvl w:ilvl="0" w:tplc="4EF480D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7FA"/>
    <w:multiLevelType w:val="hybridMultilevel"/>
    <w:tmpl w:val="A4D64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C08FC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EC45B3"/>
    <w:multiLevelType w:val="hybridMultilevel"/>
    <w:tmpl w:val="5CAA6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D3FC4"/>
    <w:multiLevelType w:val="multilevel"/>
    <w:tmpl w:val="EBDA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5025D"/>
    <w:multiLevelType w:val="multilevel"/>
    <w:tmpl w:val="BE5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197B8B"/>
    <w:multiLevelType w:val="multilevel"/>
    <w:tmpl w:val="9AC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6D3AEB"/>
    <w:multiLevelType w:val="multilevel"/>
    <w:tmpl w:val="1B8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92AE8"/>
    <w:multiLevelType w:val="multilevel"/>
    <w:tmpl w:val="6E1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9A62BA"/>
    <w:multiLevelType w:val="hybridMultilevel"/>
    <w:tmpl w:val="652CC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84834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6991955">
    <w:abstractNumId w:val="27"/>
  </w:num>
  <w:num w:numId="2" w16cid:durableId="1890534501">
    <w:abstractNumId w:val="29"/>
  </w:num>
  <w:num w:numId="3" w16cid:durableId="617103027">
    <w:abstractNumId w:val="37"/>
  </w:num>
  <w:num w:numId="4" w16cid:durableId="440102139">
    <w:abstractNumId w:val="13"/>
  </w:num>
  <w:num w:numId="5" w16cid:durableId="1265381808">
    <w:abstractNumId w:val="33"/>
  </w:num>
  <w:num w:numId="6" w16cid:durableId="1903369454">
    <w:abstractNumId w:val="2"/>
  </w:num>
  <w:num w:numId="7" w16cid:durableId="546838232">
    <w:abstractNumId w:val="8"/>
  </w:num>
  <w:num w:numId="8" w16cid:durableId="513613947">
    <w:abstractNumId w:val="20"/>
  </w:num>
  <w:num w:numId="9" w16cid:durableId="1223491751">
    <w:abstractNumId w:val="24"/>
  </w:num>
  <w:num w:numId="10" w16cid:durableId="1206792574">
    <w:abstractNumId w:val="18"/>
  </w:num>
  <w:num w:numId="11" w16cid:durableId="1835603123">
    <w:abstractNumId w:val="34"/>
  </w:num>
  <w:num w:numId="12" w16cid:durableId="1852404394">
    <w:abstractNumId w:val="4"/>
  </w:num>
  <w:num w:numId="13" w16cid:durableId="42602014">
    <w:abstractNumId w:val="7"/>
  </w:num>
  <w:num w:numId="14" w16cid:durableId="555170396">
    <w:abstractNumId w:val="12"/>
  </w:num>
  <w:num w:numId="15" w16cid:durableId="264655506">
    <w:abstractNumId w:val="31"/>
  </w:num>
  <w:num w:numId="16" w16cid:durableId="1673213628">
    <w:abstractNumId w:val="32"/>
  </w:num>
  <w:num w:numId="17" w16cid:durableId="943731998">
    <w:abstractNumId w:val="11"/>
  </w:num>
  <w:num w:numId="18" w16cid:durableId="608898091">
    <w:abstractNumId w:val="6"/>
  </w:num>
  <w:num w:numId="19" w16cid:durableId="325787219">
    <w:abstractNumId w:val="35"/>
  </w:num>
  <w:num w:numId="20" w16cid:durableId="773019518">
    <w:abstractNumId w:val="17"/>
  </w:num>
  <w:num w:numId="21" w16cid:durableId="652295538">
    <w:abstractNumId w:val="0"/>
  </w:num>
  <w:num w:numId="22" w16cid:durableId="314262199">
    <w:abstractNumId w:val="9"/>
  </w:num>
  <w:num w:numId="23" w16cid:durableId="1195074971">
    <w:abstractNumId w:val="19"/>
  </w:num>
  <w:num w:numId="24" w16cid:durableId="1295062723">
    <w:abstractNumId w:val="36"/>
  </w:num>
  <w:num w:numId="25" w16cid:durableId="832064787">
    <w:abstractNumId w:val="5"/>
  </w:num>
  <w:num w:numId="26" w16cid:durableId="397362055">
    <w:abstractNumId w:val="21"/>
  </w:num>
  <w:num w:numId="27" w16cid:durableId="927881657">
    <w:abstractNumId w:val="22"/>
  </w:num>
  <w:num w:numId="28" w16cid:durableId="1265727301">
    <w:abstractNumId w:val="28"/>
  </w:num>
  <w:num w:numId="29" w16cid:durableId="1695643533">
    <w:abstractNumId w:val="14"/>
  </w:num>
  <w:num w:numId="30" w16cid:durableId="971599329">
    <w:abstractNumId w:val="16"/>
  </w:num>
  <w:num w:numId="31" w16cid:durableId="1309869412">
    <w:abstractNumId w:val="1"/>
  </w:num>
  <w:num w:numId="32" w16cid:durableId="1914267339">
    <w:abstractNumId w:val="26"/>
  </w:num>
  <w:num w:numId="33" w16cid:durableId="1727727437">
    <w:abstractNumId w:val="25"/>
  </w:num>
  <w:num w:numId="34" w16cid:durableId="364714184">
    <w:abstractNumId w:val="30"/>
  </w:num>
  <w:num w:numId="35" w16cid:durableId="1793091235">
    <w:abstractNumId w:val="3"/>
  </w:num>
  <w:num w:numId="36" w16cid:durableId="1112047311">
    <w:abstractNumId w:val="10"/>
  </w:num>
  <w:num w:numId="37" w16cid:durableId="407583192">
    <w:abstractNumId w:val="23"/>
  </w:num>
  <w:num w:numId="38" w16cid:durableId="1529685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109"/>
    <w:rsid w:val="00020606"/>
    <w:rsid w:val="00023D38"/>
    <w:rsid w:val="00051B6A"/>
    <w:rsid w:val="00053D80"/>
    <w:rsid w:val="00060C37"/>
    <w:rsid w:val="00065577"/>
    <w:rsid w:val="00066D5F"/>
    <w:rsid w:val="00074C2F"/>
    <w:rsid w:val="00080483"/>
    <w:rsid w:val="00081271"/>
    <w:rsid w:val="00083EA7"/>
    <w:rsid w:val="000915C2"/>
    <w:rsid w:val="00092850"/>
    <w:rsid w:val="000A496B"/>
    <w:rsid w:val="000B0857"/>
    <w:rsid w:val="000B7CD2"/>
    <w:rsid w:val="000F5958"/>
    <w:rsid w:val="0010131E"/>
    <w:rsid w:val="001021AB"/>
    <w:rsid w:val="0010315B"/>
    <w:rsid w:val="001250F2"/>
    <w:rsid w:val="001340EB"/>
    <w:rsid w:val="0013791E"/>
    <w:rsid w:val="00137CF8"/>
    <w:rsid w:val="0015685A"/>
    <w:rsid w:val="00157BB3"/>
    <w:rsid w:val="0016079A"/>
    <w:rsid w:val="00177889"/>
    <w:rsid w:val="00180193"/>
    <w:rsid w:val="001A12DB"/>
    <w:rsid w:val="001B1428"/>
    <w:rsid w:val="001B43B6"/>
    <w:rsid w:val="001B55D3"/>
    <w:rsid w:val="001B7CB5"/>
    <w:rsid w:val="001C054A"/>
    <w:rsid w:val="001C2346"/>
    <w:rsid w:val="001C297D"/>
    <w:rsid w:val="001C6CE3"/>
    <w:rsid w:val="001D1684"/>
    <w:rsid w:val="001D345F"/>
    <w:rsid w:val="001E0796"/>
    <w:rsid w:val="001F6141"/>
    <w:rsid w:val="0020746C"/>
    <w:rsid w:val="002130F3"/>
    <w:rsid w:val="00214B60"/>
    <w:rsid w:val="00215DCA"/>
    <w:rsid w:val="00220492"/>
    <w:rsid w:val="00227F07"/>
    <w:rsid w:val="00232650"/>
    <w:rsid w:val="002369BC"/>
    <w:rsid w:val="0024288F"/>
    <w:rsid w:val="00244EBD"/>
    <w:rsid w:val="0025799E"/>
    <w:rsid w:val="00257F48"/>
    <w:rsid w:val="00271B76"/>
    <w:rsid w:val="0027624E"/>
    <w:rsid w:val="00281ADA"/>
    <w:rsid w:val="002823F3"/>
    <w:rsid w:val="002A5EDE"/>
    <w:rsid w:val="002A7EB3"/>
    <w:rsid w:val="002C1E4A"/>
    <w:rsid w:val="002C5CAE"/>
    <w:rsid w:val="00301BFA"/>
    <w:rsid w:val="00312612"/>
    <w:rsid w:val="00326DAF"/>
    <w:rsid w:val="00353F10"/>
    <w:rsid w:val="0038764D"/>
    <w:rsid w:val="00392365"/>
    <w:rsid w:val="00397772"/>
    <w:rsid w:val="003A4B1D"/>
    <w:rsid w:val="003B158C"/>
    <w:rsid w:val="003B4055"/>
    <w:rsid w:val="003B4324"/>
    <w:rsid w:val="003B7629"/>
    <w:rsid w:val="003C1B89"/>
    <w:rsid w:val="003C4335"/>
    <w:rsid w:val="003D1B6B"/>
    <w:rsid w:val="003D56CA"/>
    <w:rsid w:val="003F04C7"/>
    <w:rsid w:val="003F25D4"/>
    <w:rsid w:val="00420F80"/>
    <w:rsid w:val="0042679C"/>
    <w:rsid w:val="0043760C"/>
    <w:rsid w:val="0045552F"/>
    <w:rsid w:val="00455578"/>
    <w:rsid w:val="004824F5"/>
    <w:rsid w:val="00493028"/>
    <w:rsid w:val="004A644A"/>
    <w:rsid w:val="004B126D"/>
    <w:rsid w:val="004B1F86"/>
    <w:rsid w:val="004C6F3F"/>
    <w:rsid w:val="004D6167"/>
    <w:rsid w:val="004E3615"/>
    <w:rsid w:val="004E6B31"/>
    <w:rsid w:val="00505600"/>
    <w:rsid w:val="00507F08"/>
    <w:rsid w:val="005112B6"/>
    <w:rsid w:val="0051396E"/>
    <w:rsid w:val="005165D7"/>
    <w:rsid w:val="00517AA8"/>
    <w:rsid w:val="00520F09"/>
    <w:rsid w:val="00544EC8"/>
    <w:rsid w:val="00546CF6"/>
    <w:rsid w:val="0055781F"/>
    <w:rsid w:val="005715F7"/>
    <w:rsid w:val="00571D01"/>
    <w:rsid w:val="00585638"/>
    <w:rsid w:val="005C7ACF"/>
    <w:rsid w:val="005D0E1B"/>
    <w:rsid w:val="0063555F"/>
    <w:rsid w:val="00636977"/>
    <w:rsid w:val="00650E02"/>
    <w:rsid w:val="00660499"/>
    <w:rsid w:val="00663B4B"/>
    <w:rsid w:val="00680A2F"/>
    <w:rsid w:val="0068757D"/>
    <w:rsid w:val="00691F6B"/>
    <w:rsid w:val="00697B36"/>
    <w:rsid w:val="006B169B"/>
    <w:rsid w:val="006B1D93"/>
    <w:rsid w:val="006B48E6"/>
    <w:rsid w:val="006B56C1"/>
    <w:rsid w:val="006B6814"/>
    <w:rsid w:val="006D01AE"/>
    <w:rsid w:val="006D15D0"/>
    <w:rsid w:val="006D60AE"/>
    <w:rsid w:val="006D7AF8"/>
    <w:rsid w:val="006E599F"/>
    <w:rsid w:val="006E5DE7"/>
    <w:rsid w:val="006F4230"/>
    <w:rsid w:val="00724AC8"/>
    <w:rsid w:val="00724D34"/>
    <w:rsid w:val="00732462"/>
    <w:rsid w:val="0074012D"/>
    <w:rsid w:val="00743686"/>
    <w:rsid w:val="00743F27"/>
    <w:rsid w:val="00745D7F"/>
    <w:rsid w:val="0075391F"/>
    <w:rsid w:val="00753EBD"/>
    <w:rsid w:val="007746B2"/>
    <w:rsid w:val="0078161B"/>
    <w:rsid w:val="00794334"/>
    <w:rsid w:val="007A1DA0"/>
    <w:rsid w:val="007A4D89"/>
    <w:rsid w:val="007B27E7"/>
    <w:rsid w:val="007B6681"/>
    <w:rsid w:val="007B71D8"/>
    <w:rsid w:val="007F0698"/>
    <w:rsid w:val="00801414"/>
    <w:rsid w:val="008206BF"/>
    <w:rsid w:val="00824288"/>
    <w:rsid w:val="008252DD"/>
    <w:rsid w:val="008306B1"/>
    <w:rsid w:val="008368A5"/>
    <w:rsid w:val="00846243"/>
    <w:rsid w:val="0086037F"/>
    <w:rsid w:val="00860992"/>
    <w:rsid w:val="00861FC3"/>
    <w:rsid w:val="008624E2"/>
    <w:rsid w:val="0087555C"/>
    <w:rsid w:val="00882886"/>
    <w:rsid w:val="00887D22"/>
    <w:rsid w:val="0089223F"/>
    <w:rsid w:val="008955B5"/>
    <w:rsid w:val="00895AC6"/>
    <w:rsid w:val="008A00E7"/>
    <w:rsid w:val="008A3102"/>
    <w:rsid w:val="008C258D"/>
    <w:rsid w:val="008E1425"/>
    <w:rsid w:val="008E54D9"/>
    <w:rsid w:val="009003EE"/>
    <w:rsid w:val="009137A3"/>
    <w:rsid w:val="00927BD8"/>
    <w:rsid w:val="009300E3"/>
    <w:rsid w:val="00930B51"/>
    <w:rsid w:val="00934D01"/>
    <w:rsid w:val="00943378"/>
    <w:rsid w:val="0094445C"/>
    <w:rsid w:val="009474F0"/>
    <w:rsid w:val="00962BF6"/>
    <w:rsid w:val="00962ECA"/>
    <w:rsid w:val="009633BE"/>
    <w:rsid w:val="00983BA6"/>
    <w:rsid w:val="009879D9"/>
    <w:rsid w:val="009A0578"/>
    <w:rsid w:val="009A087F"/>
    <w:rsid w:val="009B4C12"/>
    <w:rsid w:val="009B7CD9"/>
    <w:rsid w:val="009D14C0"/>
    <w:rsid w:val="009E7115"/>
    <w:rsid w:val="00A03918"/>
    <w:rsid w:val="00A13DF9"/>
    <w:rsid w:val="00A1407D"/>
    <w:rsid w:val="00A2607B"/>
    <w:rsid w:val="00A321CA"/>
    <w:rsid w:val="00A90151"/>
    <w:rsid w:val="00AA1E76"/>
    <w:rsid w:val="00AA36E5"/>
    <w:rsid w:val="00AB3754"/>
    <w:rsid w:val="00AB4EB2"/>
    <w:rsid w:val="00AC38CE"/>
    <w:rsid w:val="00AC449A"/>
    <w:rsid w:val="00AC7B18"/>
    <w:rsid w:val="00AD67F4"/>
    <w:rsid w:val="00AE3DEA"/>
    <w:rsid w:val="00AE4033"/>
    <w:rsid w:val="00AF3345"/>
    <w:rsid w:val="00AF339A"/>
    <w:rsid w:val="00B162E4"/>
    <w:rsid w:val="00B16885"/>
    <w:rsid w:val="00B23398"/>
    <w:rsid w:val="00B24DAF"/>
    <w:rsid w:val="00B340F7"/>
    <w:rsid w:val="00B368CE"/>
    <w:rsid w:val="00B3793E"/>
    <w:rsid w:val="00B43A47"/>
    <w:rsid w:val="00B45101"/>
    <w:rsid w:val="00B5360E"/>
    <w:rsid w:val="00B61678"/>
    <w:rsid w:val="00B62CC3"/>
    <w:rsid w:val="00B70E62"/>
    <w:rsid w:val="00B73D7B"/>
    <w:rsid w:val="00B87907"/>
    <w:rsid w:val="00B91BA9"/>
    <w:rsid w:val="00B9609A"/>
    <w:rsid w:val="00BA3DE9"/>
    <w:rsid w:val="00BA6B65"/>
    <w:rsid w:val="00BB10E7"/>
    <w:rsid w:val="00BB3B35"/>
    <w:rsid w:val="00BC444F"/>
    <w:rsid w:val="00BD59F4"/>
    <w:rsid w:val="00BF3CAD"/>
    <w:rsid w:val="00C01719"/>
    <w:rsid w:val="00C021D9"/>
    <w:rsid w:val="00C13870"/>
    <w:rsid w:val="00C170E5"/>
    <w:rsid w:val="00C26E44"/>
    <w:rsid w:val="00C35D58"/>
    <w:rsid w:val="00C3654B"/>
    <w:rsid w:val="00C409FD"/>
    <w:rsid w:val="00C538AB"/>
    <w:rsid w:val="00C60DFB"/>
    <w:rsid w:val="00C6246D"/>
    <w:rsid w:val="00C75132"/>
    <w:rsid w:val="00C96AEB"/>
    <w:rsid w:val="00CA0109"/>
    <w:rsid w:val="00CA4F9A"/>
    <w:rsid w:val="00CA6043"/>
    <w:rsid w:val="00CB3C7C"/>
    <w:rsid w:val="00CB735B"/>
    <w:rsid w:val="00CB76F5"/>
    <w:rsid w:val="00CD132E"/>
    <w:rsid w:val="00CE4313"/>
    <w:rsid w:val="00CF0142"/>
    <w:rsid w:val="00CF0D52"/>
    <w:rsid w:val="00CF1292"/>
    <w:rsid w:val="00CF70A2"/>
    <w:rsid w:val="00D05E3F"/>
    <w:rsid w:val="00D32E57"/>
    <w:rsid w:val="00D547B0"/>
    <w:rsid w:val="00D55789"/>
    <w:rsid w:val="00D621B4"/>
    <w:rsid w:val="00D6394A"/>
    <w:rsid w:val="00D72434"/>
    <w:rsid w:val="00D741EA"/>
    <w:rsid w:val="00D81A5A"/>
    <w:rsid w:val="00D85961"/>
    <w:rsid w:val="00D92388"/>
    <w:rsid w:val="00D934FF"/>
    <w:rsid w:val="00DA2835"/>
    <w:rsid w:val="00DA48FF"/>
    <w:rsid w:val="00DA564F"/>
    <w:rsid w:val="00DA5B8F"/>
    <w:rsid w:val="00DB33DB"/>
    <w:rsid w:val="00DC6584"/>
    <w:rsid w:val="00DD62AA"/>
    <w:rsid w:val="00DE72F0"/>
    <w:rsid w:val="00E0214C"/>
    <w:rsid w:val="00E1328A"/>
    <w:rsid w:val="00E16611"/>
    <w:rsid w:val="00E22558"/>
    <w:rsid w:val="00E25262"/>
    <w:rsid w:val="00E3686D"/>
    <w:rsid w:val="00E62BD8"/>
    <w:rsid w:val="00E71A89"/>
    <w:rsid w:val="00E75628"/>
    <w:rsid w:val="00E7565C"/>
    <w:rsid w:val="00E76089"/>
    <w:rsid w:val="00E80189"/>
    <w:rsid w:val="00E90AA7"/>
    <w:rsid w:val="00EB65D6"/>
    <w:rsid w:val="00EC00DD"/>
    <w:rsid w:val="00EE4D29"/>
    <w:rsid w:val="00EE513A"/>
    <w:rsid w:val="00EE55CC"/>
    <w:rsid w:val="00EE6C1C"/>
    <w:rsid w:val="00F115A7"/>
    <w:rsid w:val="00F35263"/>
    <w:rsid w:val="00F376E6"/>
    <w:rsid w:val="00F37E44"/>
    <w:rsid w:val="00F429B5"/>
    <w:rsid w:val="00F450BD"/>
    <w:rsid w:val="00F53582"/>
    <w:rsid w:val="00F55E45"/>
    <w:rsid w:val="00F567D5"/>
    <w:rsid w:val="00F5784A"/>
    <w:rsid w:val="00F65AD6"/>
    <w:rsid w:val="00F73C8A"/>
    <w:rsid w:val="00F779C8"/>
    <w:rsid w:val="00F86528"/>
    <w:rsid w:val="00F86767"/>
    <w:rsid w:val="00F91C4C"/>
    <w:rsid w:val="00F94509"/>
    <w:rsid w:val="00FA0194"/>
    <w:rsid w:val="00FA1E50"/>
    <w:rsid w:val="00FA2E8C"/>
    <w:rsid w:val="00FA4D4D"/>
    <w:rsid w:val="00FB6560"/>
    <w:rsid w:val="00FB776B"/>
    <w:rsid w:val="00FC0B44"/>
    <w:rsid w:val="00FD209B"/>
    <w:rsid w:val="00FF4D32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E4802"/>
  <w15:docId w15:val="{F35AC133-5CE8-4907-AF82-A3BFE324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FD"/>
    <w:pPr>
      <w:spacing w:after="120" w:line="360" w:lineRule="auto"/>
      <w:ind w:firstLine="709"/>
      <w:jc w:val="both"/>
    </w:pPr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0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2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A2E8C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0109"/>
  </w:style>
  <w:style w:type="paragraph" w:styleId="Rodap">
    <w:name w:val="footer"/>
    <w:basedOn w:val="Normal"/>
    <w:link w:val="Rodap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109"/>
  </w:style>
  <w:style w:type="character" w:styleId="Hyperlink">
    <w:name w:val="Hyperlink"/>
    <w:rsid w:val="00CA0109"/>
    <w:rPr>
      <w:color w:val="0000FF"/>
      <w:u w:val="single"/>
    </w:rPr>
  </w:style>
  <w:style w:type="paragraph" w:styleId="SemEspaamento">
    <w:name w:val="No Spacing"/>
    <w:uiPriority w:val="1"/>
    <w:qFormat/>
    <w:rsid w:val="00C624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6246D"/>
    <w:pPr>
      <w:ind w:left="720"/>
      <w:contextualSpacing/>
    </w:pPr>
  </w:style>
  <w:style w:type="table" w:styleId="Tabelacomgrade">
    <w:name w:val="Table Grid"/>
    <w:basedOn w:val="Tabelanormal"/>
    <w:uiPriority w:val="59"/>
    <w:rsid w:val="00C62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3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7A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3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37A3"/>
    <w:rPr>
      <w:b/>
      <w:bCs/>
      <w:kern w:val="0"/>
      <w:sz w:val="20"/>
      <w:szCs w:val="20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CA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DF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A2E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A2E8C"/>
    <w:rPr>
      <w:b/>
      <w:bCs/>
    </w:rPr>
  </w:style>
  <w:style w:type="paragraph" w:styleId="NormalWeb">
    <w:name w:val="Normal (Web)"/>
    <w:basedOn w:val="Normal"/>
    <w:uiPriority w:val="99"/>
    <w:unhideWhenUsed/>
    <w:rsid w:val="00FA2E8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customStyle="1" w:styleId="TableGrid">
    <w:name w:val="TableGrid"/>
    <w:rsid w:val="00FA2E8C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828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C00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fase">
    <w:name w:val="Emphasis"/>
    <w:basedOn w:val="Fontepargpadro"/>
    <w:uiPriority w:val="20"/>
    <w:qFormat/>
    <w:rsid w:val="00EC00D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8A00E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 MT" w:eastAsia="Arial MT" w:hAnsi="Arial MT" w:cs="Arial MT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0E7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ud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933C-6CB2-446A-ADCB-F3816D3A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15</Pages>
  <Words>3307</Words>
  <Characters>17860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silva</dc:creator>
  <cp:lastModifiedBy>Usuario</cp:lastModifiedBy>
  <cp:revision>28</cp:revision>
  <cp:lastPrinted>2025-10-09T13:14:00Z</cp:lastPrinted>
  <dcterms:created xsi:type="dcterms:W3CDTF">2025-10-14T11:43:00Z</dcterms:created>
  <dcterms:modified xsi:type="dcterms:W3CDTF">2026-01-16T14:24:00Z</dcterms:modified>
</cp:coreProperties>
</file>